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4F" w:rsidRDefault="001A3FBA" w:rsidP="00AB5ECD">
      <w:pPr>
        <w:ind w:left="-567" w:right="-568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A3FBA">
        <w:rPr>
          <w:rStyle w:val="Forte"/>
          <w:rFonts w:ascii="Verdana" w:hAnsi="Verdana"/>
          <w:i/>
          <w:sz w:val="20"/>
          <w:szCs w:val="20"/>
          <w:shd w:val="clear" w:color="auto" w:fill="FFFFFF"/>
        </w:rPr>
        <w:t>GEOHÍDRICA</w:t>
      </w:r>
      <w:r w:rsidR="00332940" w:rsidRPr="003329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CB593E">
        <w:rPr>
          <w:rFonts w:ascii="Verdana" w:hAnsi="Verdana"/>
          <w:sz w:val="20"/>
          <w:szCs w:val="20"/>
          <w:shd w:val="clear" w:color="auto" w:fill="FFFFFF"/>
        </w:rPr>
        <w:t xml:space="preserve">–  </w:t>
      </w:r>
      <w:proofErr w:type="gramStart"/>
      <w:r w:rsidR="00CB593E" w:rsidRPr="001A3FBA">
        <w:rPr>
          <w:rFonts w:ascii="Verdana" w:hAnsi="Verdana"/>
          <w:i/>
          <w:sz w:val="20"/>
          <w:szCs w:val="20"/>
          <w:shd w:val="clear" w:color="auto" w:fill="FFFFFF"/>
        </w:rPr>
        <w:t>GEOHÍDRICA</w:t>
      </w:r>
      <w:r w:rsidR="00CB593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332940" w:rsidRPr="00332940">
        <w:rPr>
          <w:rFonts w:ascii="Verdana" w:hAnsi="Verdana"/>
          <w:sz w:val="20"/>
          <w:szCs w:val="20"/>
          <w:shd w:val="clear" w:color="auto" w:fill="FFFFFF"/>
        </w:rPr>
        <w:t xml:space="preserve"> é</w:t>
      </w:r>
      <w:proofErr w:type="gramEnd"/>
      <w:r w:rsidR="00332940" w:rsidRPr="00332940">
        <w:rPr>
          <w:rFonts w:ascii="Verdana" w:hAnsi="Verdana"/>
          <w:sz w:val="20"/>
          <w:szCs w:val="20"/>
          <w:shd w:val="clear" w:color="auto" w:fill="FFFFFF"/>
        </w:rPr>
        <w:t xml:space="preserve"> uma </w:t>
      </w:r>
      <w:r w:rsidR="00420576">
        <w:rPr>
          <w:rFonts w:ascii="Verdana" w:hAnsi="Verdana"/>
          <w:sz w:val="20"/>
          <w:szCs w:val="20"/>
          <w:shd w:val="clear" w:color="auto" w:fill="FFFFFF"/>
        </w:rPr>
        <w:t xml:space="preserve">Revista semestral </w:t>
      </w:r>
      <w:r w:rsidR="00332940" w:rsidRPr="0033294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B593E">
        <w:rPr>
          <w:rFonts w:ascii="Verdana" w:hAnsi="Verdana"/>
          <w:sz w:val="20"/>
          <w:szCs w:val="20"/>
          <w:shd w:val="clear" w:color="auto" w:fill="FFFFFF"/>
        </w:rPr>
        <w:t>da Faculdade de Tecnologia de Jacareí – FATEC Jacareí.</w:t>
      </w:r>
      <w:r w:rsidR="00332940" w:rsidRPr="0033294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20576">
        <w:rPr>
          <w:rFonts w:ascii="Verdana" w:hAnsi="Verdana"/>
          <w:sz w:val="20"/>
          <w:szCs w:val="20"/>
          <w:shd w:val="clear" w:color="auto" w:fill="FFFFFF"/>
        </w:rPr>
        <w:t>E</w:t>
      </w:r>
      <w:r w:rsidR="00DC4B2F">
        <w:rPr>
          <w:rFonts w:ascii="Verdana" w:hAnsi="Verdana"/>
          <w:sz w:val="20"/>
          <w:szCs w:val="20"/>
          <w:shd w:val="clear" w:color="auto" w:fill="FFFFFF"/>
        </w:rPr>
        <w:t>m formato eletrônico</w:t>
      </w:r>
      <w:r w:rsidR="00420576">
        <w:rPr>
          <w:rFonts w:ascii="Verdana" w:hAnsi="Verdana"/>
          <w:sz w:val="20"/>
          <w:szCs w:val="20"/>
          <w:shd w:val="clear" w:color="auto" w:fill="FFFFFF"/>
        </w:rPr>
        <w:t>,</w:t>
      </w:r>
      <w:r w:rsidR="00DC4B2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332940" w:rsidRPr="00332940">
        <w:rPr>
          <w:rFonts w:ascii="Verdana" w:hAnsi="Verdana"/>
          <w:sz w:val="20"/>
          <w:szCs w:val="20"/>
          <w:shd w:val="clear" w:color="auto" w:fill="FFFFFF"/>
        </w:rPr>
        <w:t>public</w:t>
      </w:r>
      <w:r w:rsidR="00CB593E">
        <w:rPr>
          <w:rFonts w:ascii="Verdana" w:hAnsi="Verdana"/>
          <w:sz w:val="20"/>
          <w:szCs w:val="20"/>
          <w:shd w:val="clear" w:color="auto" w:fill="FFFFFF"/>
        </w:rPr>
        <w:t xml:space="preserve">a artigos científicos originais e </w:t>
      </w:r>
      <w:r w:rsidR="00332940" w:rsidRPr="00332940">
        <w:rPr>
          <w:rFonts w:ascii="Verdana" w:hAnsi="Verdana"/>
          <w:sz w:val="20"/>
          <w:szCs w:val="20"/>
          <w:shd w:val="clear" w:color="auto" w:fill="FFFFFF"/>
        </w:rPr>
        <w:t>de revisão e</w:t>
      </w:r>
      <w:r w:rsidR="00CB593E">
        <w:rPr>
          <w:rFonts w:ascii="Verdana" w:hAnsi="Verdana"/>
          <w:sz w:val="20"/>
          <w:szCs w:val="20"/>
          <w:shd w:val="clear" w:color="auto" w:fill="FFFFFF"/>
        </w:rPr>
        <w:t>m diversas áreas</w:t>
      </w:r>
      <w:r w:rsidR="00420576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r w:rsidR="00CB593E">
        <w:rPr>
          <w:rFonts w:ascii="Verdana" w:hAnsi="Verdana"/>
          <w:sz w:val="20"/>
          <w:szCs w:val="20"/>
          <w:shd w:val="clear" w:color="auto" w:fill="FFFFFF"/>
        </w:rPr>
        <w:t xml:space="preserve">Meio Ambiente e Recursos Hídricos, </w:t>
      </w:r>
      <w:r w:rsidR="00420576">
        <w:rPr>
          <w:rFonts w:ascii="Verdana" w:hAnsi="Verdana"/>
          <w:sz w:val="20"/>
          <w:szCs w:val="20"/>
          <w:shd w:val="clear" w:color="auto" w:fill="FFFFFF"/>
        </w:rPr>
        <w:t>G</w:t>
      </w:r>
      <w:r w:rsidR="00CB593E">
        <w:rPr>
          <w:rFonts w:ascii="Verdana" w:hAnsi="Verdana"/>
          <w:sz w:val="20"/>
          <w:szCs w:val="20"/>
          <w:shd w:val="clear" w:color="auto" w:fill="FFFFFF"/>
        </w:rPr>
        <w:t xml:space="preserve">eoprocessamento e áreas correlatas. </w:t>
      </w:r>
      <w:r w:rsidR="00420576">
        <w:rPr>
          <w:rFonts w:ascii="Verdana" w:hAnsi="Verdana"/>
          <w:sz w:val="20"/>
          <w:szCs w:val="20"/>
          <w:shd w:val="clear" w:color="auto" w:fill="FFFFFF"/>
        </w:rPr>
        <w:t xml:space="preserve">Nos artigos científicos, diversos são os temas e assuntos abordados: </w:t>
      </w:r>
      <w:r w:rsidR="00CB593E">
        <w:rPr>
          <w:rFonts w:ascii="Verdana" w:hAnsi="Verdana"/>
          <w:sz w:val="20"/>
          <w:szCs w:val="20"/>
          <w:shd w:val="clear" w:color="auto" w:fill="FFFFFF"/>
        </w:rPr>
        <w:t xml:space="preserve">Biologia e Ecologia, Geociências, Qualidade da Água,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Geoinformação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, Sensoriamento Remoto</w:t>
      </w:r>
      <w:r w:rsidR="003047E7">
        <w:rPr>
          <w:rFonts w:ascii="Verdana" w:hAnsi="Verdana"/>
          <w:sz w:val="20"/>
          <w:szCs w:val="20"/>
          <w:shd w:val="clear" w:color="auto" w:fill="FFFFFF"/>
        </w:rPr>
        <w:t xml:space="preserve">. Os artigos submetidos terão </w:t>
      </w:r>
      <w:r>
        <w:rPr>
          <w:rFonts w:ascii="Verdana" w:hAnsi="Verdana"/>
          <w:sz w:val="20"/>
          <w:szCs w:val="20"/>
          <w:shd w:val="clear" w:color="auto" w:fill="FFFFFF"/>
        </w:rPr>
        <w:t>análise e aprovação de seu corpo editorial</w:t>
      </w:r>
      <w:r w:rsidR="003047E7">
        <w:rPr>
          <w:rFonts w:ascii="Verdana" w:hAnsi="Verdana"/>
          <w:sz w:val="20"/>
          <w:szCs w:val="20"/>
          <w:shd w:val="clear" w:color="auto" w:fill="FFFFFF"/>
        </w:rPr>
        <w:t xml:space="preserve"> e técnico</w:t>
      </w:r>
      <w:r w:rsidR="00420576">
        <w:rPr>
          <w:rFonts w:ascii="Verdana" w:hAnsi="Verdana"/>
          <w:sz w:val="20"/>
          <w:szCs w:val="20"/>
          <w:shd w:val="clear" w:color="auto" w:fill="FFFFFF"/>
        </w:rPr>
        <w:t>,</w:t>
      </w:r>
      <w:r w:rsidR="003047E7">
        <w:rPr>
          <w:rFonts w:ascii="Verdana" w:hAnsi="Verdana"/>
          <w:sz w:val="20"/>
          <w:szCs w:val="20"/>
          <w:shd w:val="clear" w:color="auto" w:fill="FFFFFF"/>
        </w:rPr>
        <w:t xml:space="preserve"> sendo após o aceite,</w:t>
      </w:r>
      <w:r w:rsidR="00420576">
        <w:rPr>
          <w:rFonts w:ascii="Verdana" w:hAnsi="Verdana"/>
          <w:sz w:val="20"/>
          <w:szCs w:val="20"/>
          <w:shd w:val="clear" w:color="auto" w:fill="FFFFFF"/>
        </w:rPr>
        <w:t xml:space="preserve"> publicados objetivando contribuir </w:t>
      </w:r>
      <w:r w:rsidR="00360079">
        <w:rPr>
          <w:rFonts w:ascii="Verdana" w:hAnsi="Verdana"/>
          <w:sz w:val="20"/>
          <w:szCs w:val="20"/>
          <w:shd w:val="clear" w:color="auto" w:fill="FFFFFF"/>
        </w:rPr>
        <w:t xml:space="preserve">para </w:t>
      </w:r>
      <w:r>
        <w:rPr>
          <w:rFonts w:ascii="Verdana" w:hAnsi="Verdana"/>
          <w:sz w:val="20"/>
          <w:szCs w:val="20"/>
          <w:shd w:val="clear" w:color="auto" w:fill="FFFFFF"/>
        </w:rPr>
        <w:t>divulgação científica e tecnológica.</w:t>
      </w:r>
    </w:p>
    <w:p w:rsidR="00DC4B2F" w:rsidRDefault="00DC4B2F" w:rsidP="00AB5ECD">
      <w:pPr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</w:p>
    <w:p w:rsidR="00DC4B2F" w:rsidRDefault="00DC4B2F" w:rsidP="00AB5ECD">
      <w:pPr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  <w:r w:rsidRPr="00DC4B2F">
        <w:rPr>
          <w:rFonts w:ascii="Verdana" w:hAnsi="Verdana"/>
          <w:b/>
          <w:i/>
          <w:sz w:val="20"/>
          <w:szCs w:val="20"/>
          <w:shd w:val="clear" w:color="auto" w:fill="FFFFFF"/>
        </w:rPr>
        <w:t>GEOHÍDRICA</w:t>
      </w:r>
      <w:r>
        <w:rPr>
          <w:rFonts w:ascii="Verdana" w:hAnsi="Verdana"/>
          <w:sz w:val="20"/>
          <w:szCs w:val="20"/>
          <w:shd w:val="clear" w:color="auto" w:fill="FFFFFF"/>
        </w:rPr>
        <w:t>, v.1, n.1 (2017) p. 01-16.</w:t>
      </w:r>
    </w:p>
    <w:p w:rsidR="00DC4B2F" w:rsidRDefault="00DC4B2F" w:rsidP="00AB5ECD">
      <w:pPr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</w:p>
    <w:p w:rsidR="00DC4B2F" w:rsidRDefault="00DC4B2F" w:rsidP="00AB5ECD">
      <w:pPr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  <w:proofErr w:type="gramStart"/>
      <w:r w:rsidRPr="00500E86">
        <w:rPr>
          <w:rFonts w:ascii="Verdana" w:hAnsi="Verdana"/>
          <w:b/>
          <w:sz w:val="20"/>
          <w:szCs w:val="20"/>
          <w:shd w:val="clear" w:color="auto" w:fill="FFFFFF"/>
        </w:rPr>
        <w:t>ISSN Eletrônico</w:t>
      </w:r>
      <w:proofErr w:type="gramEnd"/>
      <w:r w:rsidRPr="00500E86">
        <w:rPr>
          <w:rFonts w:ascii="Verdana" w:hAnsi="Verdana"/>
          <w:b/>
          <w:sz w:val="20"/>
          <w:szCs w:val="20"/>
          <w:shd w:val="clear" w:color="auto" w:fill="FFFFFF"/>
        </w:rPr>
        <w:t>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XXXX-XXXX</w:t>
      </w:r>
    </w:p>
    <w:p w:rsidR="00DC4B2F" w:rsidRDefault="00DC4B2F" w:rsidP="00AB5ECD">
      <w:pPr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</w:p>
    <w:p w:rsidR="00DC4B2F" w:rsidRDefault="00DC4B2F" w:rsidP="00AB5ECD">
      <w:pPr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Centro Paula Souza – FATEC Jacareí</w:t>
      </w:r>
    </w:p>
    <w:p w:rsidR="00500E86" w:rsidRDefault="00500E86" w:rsidP="00AB5ECD">
      <w:pPr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</w:p>
    <w:p w:rsidR="00500E86" w:rsidRDefault="00500E86" w:rsidP="00AB5ECD">
      <w:pPr>
        <w:spacing w:line="240" w:lineRule="auto"/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Av. Faria Lima, 155 – Jd. Santa Maria </w:t>
      </w:r>
    </w:p>
    <w:p w:rsidR="00500E86" w:rsidRPr="00420576" w:rsidRDefault="00500E86" w:rsidP="00AB5ECD">
      <w:pPr>
        <w:spacing w:line="240" w:lineRule="auto"/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  <w:r w:rsidRPr="00420576">
        <w:rPr>
          <w:rFonts w:ascii="Verdana" w:hAnsi="Verdana"/>
          <w:sz w:val="20"/>
          <w:szCs w:val="20"/>
          <w:shd w:val="clear" w:color="auto" w:fill="FFFFFF"/>
        </w:rPr>
        <w:t>Jacareí, SP CEP 12.328-070</w:t>
      </w:r>
    </w:p>
    <w:p w:rsidR="00500E86" w:rsidRPr="00420576" w:rsidRDefault="00795CBD" w:rsidP="00AB5ECD">
      <w:pPr>
        <w:spacing w:line="240" w:lineRule="auto"/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  <w:hyperlink r:id="rId7" w:history="1">
        <w:r w:rsidR="00500E86" w:rsidRPr="00420576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www.fatecjacareí.com.br</w:t>
        </w:r>
      </w:hyperlink>
    </w:p>
    <w:p w:rsidR="00500E86" w:rsidRDefault="00500E86" w:rsidP="00AB5ECD">
      <w:pPr>
        <w:spacing w:line="240" w:lineRule="auto"/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</w:p>
    <w:p w:rsidR="00C573B8" w:rsidRDefault="00C573B8" w:rsidP="00AB5ECD">
      <w:pPr>
        <w:spacing w:line="240" w:lineRule="auto"/>
        <w:ind w:left="-567" w:right="-568"/>
        <w:rPr>
          <w:rFonts w:ascii="Verdana" w:hAnsi="Verdana"/>
          <w:sz w:val="20"/>
          <w:szCs w:val="20"/>
          <w:shd w:val="clear" w:color="auto" w:fill="FFFFFF"/>
        </w:rPr>
      </w:pPr>
    </w:p>
    <w:p w:rsidR="00C573B8" w:rsidRPr="00C573B8" w:rsidRDefault="00C573B8" w:rsidP="00AB5ECD">
      <w:pPr>
        <w:spacing w:line="240" w:lineRule="auto"/>
        <w:ind w:left="-567" w:right="-568"/>
        <w:rPr>
          <w:rFonts w:ascii="Verdana" w:hAnsi="Verdana"/>
          <w:b/>
          <w:sz w:val="20"/>
          <w:szCs w:val="20"/>
          <w:shd w:val="clear" w:color="auto" w:fill="FFFFFF"/>
        </w:rPr>
      </w:pPr>
      <w:r w:rsidRPr="00C573B8">
        <w:rPr>
          <w:rFonts w:ascii="Verdana" w:hAnsi="Verdana"/>
          <w:b/>
          <w:sz w:val="20"/>
          <w:szCs w:val="20"/>
          <w:shd w:val="clear" w:color="auto" w:fill="FFFFFF"/>
        </w:rPr>
        <w:t>ORIENTAÇÕES:</w:t>
      </w:r>
    </w:p>
    <w:p w:rsidR="00500E86" w:rsidRPr="00420576" w:rsidRDefault="00500E86" w:rsidP="00AB5ECD">
      <w:pPr>
        <w:spacing w:line="240" w:lineRule="auto"/>
        <w:ind w:left="-567" w:right="-568"/>
      </w:pP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Ao entregar o trabalho na versão final na secretaria os alunos deverão proceder da seguinte forma:</w:t>
      </w:r>
    </w:p>
    <w:p w:rsid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Entregar o trabalho contendo:</w:t>
      </w: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1.Capa</w:t>
      </w: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2.Página ou Folha de rosto</w:t>
      </w: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3.Folha de Aprovação assinada pelos membros da banca</w:t>
      </w: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4.Artigo no formato a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baixo</w:t>
      </w: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(impressão de boa qualidade - colorida se tiver imagens)</w:t>
      </w: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5.Cópia digital em CD dos componentes acima (uma cópia em PDF e outra em </w:t>
      </w:r>
      <w:proofErr w:type="spellStart"/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doc</w:t>
      </w:r>
      <w:proofErr w:type="spellEnd"/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).</w:t>
      </w: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573B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Deverá ser entregue na secretaria acadêmica, sem grampear ou encadernar, em pasta transparente com elástico.</w:t>
      </w:r>
    </w:p>
    <w:p w:rsidR="00C573B8" w:rsidRPr="00C573B8" w:rsidRDefault="00C573B8" w:rsidP="00C5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500E86" w:rsidRPr="00420576" w:rsidRDefault="00500E86" w:rsidP="00AB5ECD">
      <w:pPr>
        <w:spacing w:line="240" w:lineRule="auto"/>
        <w:ind w:left="-567" w:right="-568"/>
      </w:pPr>
    </w:p>
    <w:p w:rsidR="0088387B" w:rsidRDefault="0088387B" w:rsidP="00AB5ECD">
      <w:pPr>
        <w:spacing w:line="36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:rsidR="00500E86" w:rsidRPr="00DF1C0E" w:rsidRDefault="00500E86" w:rsidP="00AB5ECD">
      <w:pPr>
        <w:spacing w:line="360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  <w:r w:rsidRPr="00DF1C0E">
        <w:rPr>
          <w:rFonts w:ascii="Arial" w:hAnsi="Arial" w:cs="Arial"/>
          <w:b/>
          <w:sz w:val="28"/>
          <w:szCs w:val="28"/>
        </w:rPr>
        <w:t>T</w:t>
      </w:r>
      <w:r w:rsidR="00DF1C0E" w:rsidRPr="00DF1C0E">
        <w:rPr>
          <w:rFonts w:ascii="Arial" w:hAnsi="Arial" w:cs="Arial"/>
          <w:b/>
          <w:sz w:val="28"/>
          <w:szCs w:val="28"/>
        </w:rPr>
        <w:t>í</w:t>
      </w:r>
      <w:r w:rsidRPr="00DF1C0E">
        <w:rPr>
          <w:rFonts w:ascii="Arial" w:hAnsi="Arial" w:cs="Arial"/>
          <w:b/>
          <w:sz w:val="28"/>
          <w:szCs w:val="28"/>
        </w:rPr>
        <w:t>tulo do Artigo, Fonte Arial, Tamanho 1</w:t>
      </w:r>
      <w:r w:rsidR="003067F2" w:rsidRPr="00DF1C0E">
        <w:rPr>
          <w:rFonts w:ascii="Arial" w:hAnsi="Arial" w:cs="Arial"/>
          <w:b/>
          <w:sz w:val="28"/>
          <w:szCs w:val="28"/>
        </w:rPr>
        <w:t>4</w:t>
      </w:r>
      <w:r w:rsidRPr="00DF1C0E">
        <w:rPr>
          <w:rFonts w:ascii="Arial" w:hAnsi="Arial" w:cs="Arial"/>
          <w:b/>
          <w:sz w:val="28"/>
          <w:szCs w:val="28"/>
        </w:rPr>
        <w:t>, utilizando letra maiúscula no início do título e em nomes próprios</w:t>
      </w:r>
      <w:r w:rsidR="00756A14">
        <w:rPr>
          <w:rFonts w:ascii="Arial" w:hAnsi="Arial" w:cs="Arial"/>
          <w:b/>
          <w:sz w:val="28"/>
          <w:szCs w:val="28"/>
        </w:rPr>
        <w:t>. L</w:t>
      </w:r>
      <w:r w:rsidRPr="00DF1C0E">
        <w:rPr>
          <w:rFonts w:ascii="Arial" w:hAnsi="Arial" w:cs="Arial"/>
          <w:b/>
          <w:sz w:val="28"/>
          <w:szCs w:val="28"/>
        </w:rPr>
        <w:t xml:space="preserve">etra minúscula </w:t>
      </w:r>
      <w:r w:rsidR="00756A14">
        <w:rPr>
          <w:rFonts w:ascii="Arial" w:hAnsi="Arial" w:cs="Arial"/>
          <w:b/>
          <w:sz w:val="28"/>
          <w:szCs w:val="28"/>
        </w:rPr>
        <w:t xml:space="preserve">nas </w:t>
      </w:r>
      <w:r w:rsidRPr="00DF1C0E">
        <w:rPr>
          <w:rFonts w:ascii="Arial" w:hAnsi="Arial" w:cs="Arial"/>
          <w:b/>
          <w:sz w:val="28"/>
          <w:szCs w:val="28"/>
        </w:rPr>
        <w:t xml:space="preserve">demais situações, em negrito, </w:t>
      </w:r>
      <w:r w:rsidR="008475E4" w:rsidRPr="00DF1C0E">
        <w:rPr>
          <w:rFonts w:ascii="Arial" w:hAnsi="Arial" w:cs="Arial"/>
          <w:b/>
          <w:sz w:val="28"/>
          <w:szCs w:val="28"/>
        </w:rPr>
        <w:t xml:space="preserve">modo </w:t>
      </w:r>
      <w:r w:rsidRPr="00DF1C0E">
        <w:rPr>
          <w:rFonts w:ascii="Arial" w:hAnsi="Arial" w:cs="Arial"/>
          <w:b/>
          <w:sz w:val="28"/>
          <w:szCs w:val="28"/>
        </w:rPr>
        <w:t xml:space="preserve">centralizado, espaçamento </w:t>
      </w:r>
      <w:r w:rsidR="00DF1C0E" w:rsidRPr="00DF1C0E">
        <w:rPr>
          <w:rFonts w:ascii="Arial" w:hAnsi="Arial" w:cs="Arial"/>
          <w:b/>
          <w:sz w:val="28"/>
          <w:szCs w:val="28"/>
        </w:rPr>
        <w:t>1,5</w:t>
      </w:r>
      <w:r w:rsidR="00DA1A5B" w:rsidRPr="00DF1C0E">
        <w:rPr>
          <w:rFonts w:ascii="Arial" w:hAnsi="Arial" w:cs="Arial"/>
          <w:b/>
          <w:sz w:val="28"/>
          <w:szCs w:val="28"/>
        </w:rPr>
        <w:t xml:space="preserve"> </w:t>
      </w:r>
      <w:r w:rsidRPr="00DF1C0E">
        <w:rPr>
          <w:rFonts w:ascii="Arial" w:hAnsi="Arial" w:cs="Arial"/>
          <w:b/>
          <w:sz w:val="28"/>
          <w:szCs w:val="28"/>
        </w:rPr>
        <w:t>entre linhas. Se houver subtítulo, usar dois pontos para separação do título.</w:t>
      </w:r>
      <w:r w:rsidR="0049721D" w:rsidRPr="00DF1C0E">
        <w:rPr>
          <w:rFonts w:ascii="Arial" w:hAnsi="Arial" w:cs="Arial"/>
          <w:b/>
          <w:sz w:val="28"/>
          <w:szCs w:val="28"/>
        </w:rPr>
        <w:t xml:space="preserve"> Nomes científicos em itálico (Família</w:t>
      </w:r>
      <w:r w:rsidR="003067F2" w:rsidRPr="00DF1C0E">
        <w:rPr>
          <w:rFonts w:ascii="Arial" w:hAnsi="Arial" w:cs="Arial"/>
          <w:b/>
          <w:sz w:val="28"/>
          <w:szCs w:val="28"/>
        </w:rPr>
        <w:t>, autor, ano identificação).</w:t>
      </w:r>
    </w:p>
    <w:p w:rsidR="00500E86" w:rsidRDefault="00500E86" w:rsidP="00AB5ECD">
      <w:pPr>
        <w:spacing w:line="240" w:lineRule="auto"/>
        <w:ind w:left="-567" w:right="-568"/>
      </w:pPr>
    </w:p>
    <w:p w:rsidR="00B10444" w:rsidRDefault="003067F2" w:rsidP="00AB5ECD">
      <w:pPr>
        <w:spacing w:line="240" w:lineRule="auto"/>
        <w:ind w:left="-567" w:right="-568"/>
        <w:jc w:val="center"/>
        <w:rPr>
          <w:rFonts w:ascii="Arial" w:hAnsi="Arial" w:cs="Arial"/>
          <w:sz w:val="28"/>
          <w:szCs w:val="28"/>
        </w:rPr>
      </w:pPr>
      <w:r w:rsidRPr="00667E9D">
        <w:rPr>
          <w:rFonts w:ascii="Arial" w:hAnsi="Arial" w:cs="Arial"/>
          <w:sz w:val="28"/>
          <w:szCs w:val="28"/>
        </w:rPr>
        <w:t>João da Silva Junior</w:t>
      </w:r>
      <w:r w:rsidRPr="00667E9D">
        <w:rPr>
          <w:rFonts w:ascii="Arial" w:hAnsi="Arial" w:cs="Arial"/>
          <w:sz w:val="28"/>
          <w:szCs w:val="28"/>
          <w:vertAlign w:val="superscript"/>
        </w:rPr>
        <w:t>1</w:t>
      </w:r>
      <w:r w:rsidRPr="00667E9D">
        <w:rPr>
          <w:rFonts w:ascii="Arial" w:hAnsi="Arial" w:cs="Arial"/>
          <w:sz w:val="28"/>
          <w:szCs w:val="28"/>
        </w:rPr>
        <w:t>, Maria Lúcia Andrade</w:t>
      </w:r>
      <w:proofErr w:type="gramStart"/>
      <w:r w:rsidRPr="00667E9D">
        <w:rPr>
          <w:rFonts w:ascii="Arial" w:hAnsi="Arial" w:cs="Arial"/>
          <w:sz w:val="28"/>
          <w:szCs w:val="28"/>
          <w:vertAlign w:val="superscript"/>
        </w:rPr>
        <w:t>2</w:t>
      </w:r>
      <w:r w:rsidRPr="00667E9D">
        <w:rPr>
          <w:rFonts w:ascii="Arial" w:hAnsi="Arial" w:cs="Arial"/>
          <w:sz w:val="28"/>
          <w:szCs w:val="28"/>
        </w:rPr>
        <w:t xml:space="preserve">  e</w:t>
      </w:r>
      <w:proofErr w:type="gramEnd"/>
      <w:r w:rsidR="003B4C4E" w:rsidRPr="00667E9D">
        <w:rPr>
          <w:rFonts w:ascii="Arial" w:hAnsi="Arial" w:cs="Arial"/>
          <w:sz w:val="28"/>
          <w:szCs w:val="28"/>
        </w:rPr>
        <w:t xml:space="preserve"> </w:t>
      </w:r>
    </w:p>
    <w:p w:rsidR="00500E86" w:rsidRPr="00667E9D" w:rsidRDefault="003067F2" w:rsidP="00AB5ECD">
      <w:pPr>
        <w:spacing w:line="240" w:lineRule="auto"/>
        <w:ind w:left="-567" w:right="-568"/>
        <w:jc w:val="center"/>
        <w:rPr>
          <w:rFonts w:ascii="Arial" w:hAnsi="Arial" w:cs="Arial"/>
          <w:sz w:val="28"/>
          <w:szCs w:val="28"/>
          <w:vertAlign w:val="superscript"/>
        </w:rPr>
      </w:pPr>
      <w:r w:rsidRPr="00667E9D">
        <w:rPr>
          <w:rFonts w:ascii="Arial" w:hAnsi="Arial" w:cs="Arial"/>
          <w:sz w:val="28"/>
          <w:szCs w:val="28"/>
        </w:rPr>
        <w:t xml:space="preserve"> Francisco dos Santos</w:t>
      </w:r>
      <w:r w:rsidRPr="00667E9D">
        <w:rPr>
          <w:rFonts w:ascii="Arial" w:hAnsi="Arial" w:cs="Arial"/>
          <w:sz w:val="28"/>
          <w:szCs w:val="28"/>
          <w:vertAlign w:val="superscript"/>
        </w:rPr>
        <w:t>1</w:t>
      </w:r>
    </w:p>
    <w:p w:rsidR="00D476FF" w:rsidRDefault="003067F2" w:rsidP="00AB5ECD">
      <w:pPr>
        <w:spacing w:after="0" w:line="240" w:lineRule="auto"/>
        <w:ind w:left="-567" w:right="-568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8475E4">
        <w:rPr>
          <w:rFonts w:ascii="Arial" w:hAnsi="Arial" w:cs="Arial"/>
          <w:sz w:val="20"/>
          <w:szCs w:val="20"/>
          <w:vertAlign w:val="superscript"/>
        </w:rPr>
        <w:t>(</w:t>
      </w:r>
      <w:r w:rsidR="001940E8">
        <w:rPr>
          <w:rFonts w:ascii="Arial" w:hAnsi="Arial" w:cs="Arial"/>
          <w:sz w:val="20"/>
          <w:szCs w:val="20"/>
          <w:vertAlign w:val="superscript"/>
        </w:rPr>
        <w:t xml:space="preserve"> Nomes</w:t>
      </w:r>
      <w:proofErr w:type="gramEnd"/>
      <w:r w:rsidR="001940E8">
        <w:rPr>
          <w:rFonts w:ascii="Arial" w:hAnsi="Arial" w:cs="Arial"/>
          <w:sz w:val="20"/>
          <w:szCs w:val="20"/>
          <w:vertAlign w:val="superscript"/>
        </w:rPr>
        <w:t xml:space="preserve"> dos a</w:t>
      </w:r>
      <w:r w:rsidRPr="008475E4">
        <w:rPr>
          <w:rFonts w:ascii="Arial" w:hAnsi="Arial" w:cs="Arial"/>
          <w:sz w:val="20"/>
          <w:szCs w:val="20"/>
          <w:vertAlign w:val="superscript"/>
        </w:rPr>
        <w:t>utores  em Fonte Arial, Tamanho 1</w:t>
      </w:r>
      <w:r w:rsidR="00667E9D">
        <w:rPr>
          <w:rFonts w:ascii="Arial" w:hAnsi="Arial" w:cs="Arial"/>
          <w:sz w:val="20"/>
          <w:szCs w:val="20"/>
          <w:vertAlign w:val="superscript"/>
        </w:rPr>
        <w:t>4</w:t>
      </w:r>
      <w:r w:rsidRPr="008475E4">
        <w:rPr>
          <w:rFonts w:ascii="Arial" w:hAnsi="Arial" w:cs="Arial"/>
          <w:sz w:val="20"/>
          <w:szCs w:val="20"/>
          <w:vertAlign w:val="superscript"/>
        </w:rPr>
        <w:t>, separados por vírgula, indicando-se em sobrescrito número para identificação</w:t>
      </w:r>
      <w:r w:rsidR="000F64C1" w:rsidRPr="008475E4">
        <w:rPr>
          <w:rFonts w:ascii="Arial" w:hAnsi="Arial" w:cs="Arial"/>
          <w:sz w:val="20"/>
          <w:szCs w:val="20"/>
          <w:vertAlign w:val="superscript"/>
        </w:rPr>
        <w:t xml:space="preserve"> da Instituição e seu endereço, seguido de e-mail para contato do autor responsável pela correspondência</w:t>
      </w:r>
      <w:r w:rsidR="00756A14">
        <w:rPr>
          <w:rFonts w:ascii="Arial" w:hAnsi="Arial" w:cs="Arial"/>
          <w:sz w:val="20"/>
          <w:szCs w:val="20"/>
          <w:vertAlign w:val="superscript"/>
        </w:rPr>
        <w:t xml:space="preserve"> que devem ser</w:t>
      </w:r>
      <w:r w:rsidR="00557342" w:rsidRPr="008475E4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476FF" w:rsidRDefault="00557342" w:rsidP="00AB5ECD">
      <w:pPr>
        <w:spacing w:after="0" w:line="240" w:lineRule="auto"/>
        <w:ind w:left="-567" w:right="-568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8475E4">
        <w:rPr>
          <w:rFonts w:ascii="Arial" w:hAnsi="Arial" w:cs="Arial"/>
          <w:sz w:val="20"/>
          <w:szCs w:val="20"/>
          <w:vertAlign w:val="superscript"/>
        </w:rPr>
        <w:t>estar</w:t>
      </w:r>
      <w:proofErr w:type="gramEnd"/>
      <w:r w:rsidRPr="008475E4">
        <w:rPr>
          <w:rFonts w:ascii="Arial" w:hAnsi="Arial" w:cs="Arial"/>
          <w:sz w:val="20"/>
          <w:szCs w:val="20"/>
          <w:vertAlign w:val="superscript"/>
        </w:rPr>
        <w:t xml:space="preserve"> inseridas </w:t>
      </w:r>
      <w:r w:rsidR="008475E4" w:rsidRPr="008475E4">
        <w:rPr>
          <w:rFonts w:ascii="Arial" w:hAnsi="Arial" w:cs="Arial"/>
          <w:sz w:val="20"/>
          <w:szCs w:val="20"/>
          <w:vertAlign w:val="superscript"/>
        </w:rPr>
        <w:t>logo abaixo dos autores, conforme modelo abaixo em Fonte Arial Tamanho 1</w:t>
      </w:r>
      <w:r w:rsidR="006D1719">
        <w:rPr>
          <w:rFonts w:ascii="Arial" w:hAnsi="Arial" w:cs="Arial"/>
          <w:sz w:val="20"/>
          <w:szCs w:val="20"/>
          <w:vertAlign w:val="superscript"/>
        </w:rPr>
        <w:t>1</w:t>
      </w:r>
      <w:r w:rsidR="008475E4" w:rsidRPr="008475E4">
        <w:rPr>
          <w:rFonts w:ascii="Arial" w:hAnsi="Arial" w:cs="Arial"/>
          <w:sz w:val="20"/>
          <w:szCs w:val="20"/>
          <w:vertAlign w:val="superscript"/>
        </w:rPr>
        <w:t>,</w:t>
      </w:r>
    </w:p>
    <w:p w:rsidR="003067F2" w:rsidRPr="008475E4" w:rsidRDefault="008475E4" w:rsidP="00AB5ECD">
      <w:pPr>
        <w:spacing w:after="0" w:line="240" w:lineRule="auto"/>
        <w:ind w:left="-567" w:right="-56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5E4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 w:rsidRPr="008475E4">
        <w:rPr>
          <w:rFonts w:ascii="Arial" w:hAnsi="Arial" w:cs="Arial"/>
          <w:sz w:val="20"/>
          <w:szCs w:val="20"/>
          <w:vertAlign w:val="superscript"/>
        </w:rPr>
        <w:t>modo</w:t>
      </w:r>
      <w:proofErr w:type="gramEnd"/>
      <w:r w:rsidRPr="008475E4">
        <w:rPr>
          <w:rFonts w:ascii="Arial" w:hAnsi="Arial" w:cs="Arial"/>
          <w:sz w:val="20"/>
          <w:szCs w:val="20"/>
          <w:vertAlign w:val="superscript"/>
        </w:rPr>
        <w:t xml:space="preserve"> centralizado, espaçamento simples</w:t>
      </w:r>
      <w:r w:rsidR="00557342" w:rsidRPr="008475E4">
        <w:rPr>
          <w:rFonts w:ascii="Arial" w:hAnsi="Arial" w:cs="Arial"/>
          <w:sz w:val="20"/>
          <w:szCs w:val="20"/>
          <w:vertAlign w:val="superscript"/>
        </w:rPr>
        <w:t>)</w:t>
      </w:r>
    </w:p>
    <w:p w:rsidR="006D1719" w:rsidRDefault="008475E4" w:rsidP="00AB5ECD">
      <w:pPr>
        <w:spacing w:after="0" w:line="240" w:lineRule="auto"/>
        <w:ind w:left="-567" w:right="-568"/>
        <w:jc w:val="center"/>
        <w:rPr>
          <w:rFonts w:ascii="Arial" w:hAnsi="Arial" w:cs="Arial"/>
        </w:rPr>
      </w:pPr>
      <w:r w:rsidRPr="006D1719">
        <w:rPr>
          <w:rFonts w:ascii="Arial" w:hAnsi="Arial" w:cs="Arial"/>
          <w:vertAlign w:val="superscript"/>
        </w:rPr>
        <w:t>1</w:t>
      </w:r>
      <w:r w:rsidRPr="006D1719">
        <w:rPr>
          <w:rFonts w:ascii="Arial" w:hAnsi="Arial" w:cs="Arial"/>
        </w:rPr>
        <w:t xml:space="preserve"> Faculdade de Tecnologia de Jacareí – FATEC Jacareí</w:t>
      </w:r>
      <w:r w:rsidR="006D1719">
        <w:rPr>
          <w:rFonts w:ascii="Arial" w:hAnsi="Arial" w:cs="Arial"/>
        </w:rPr>
        <w:t>.</w:t>
      </w:r>
      <w:r w:rsidRPr="006D1719">
        <w:rPr>
          <w:rFonts w:ascii="Arial" w:hAnsi="Arial" w:cs="Arial"/>
        </w:rPr>
        <w:t xml:space="preserve"> Av. Faria Lima, Jd. Santa Maria – Jacareí</w:t>
      </w:r>
      <w:r w:rsidR="006D1719">
        <w:rPr>
          <w:rFonts w:ascii="Arial" w:hAnsi="Arial" w:cs="Arial"/>
        </w:rPr>
        <w:t xml:space="preserve"> –</w:t>
      </w:r>
      <w:r w:rsidRPr="006D1719">
        <w:rPr>
          <w:rFonts w:ascii="Arial" w:hAnsi="Arial" w:cs="Arial"/>
        </w:rPr>
        <w:t xml:space="preserve"> SP</w:t>
      </w:r>
      <w:r w:rsidR="006D1719">
        <w:rPr>
          <w:rFonts w:ascii="Arial" w:hAnsi="Arial" w:cs="Arial"/>
        </w:rPr>
        <w:t xml:space="preserve">, </w:t>
      </w:r>
      <w:r w:rsidRPr="006D1719">
        <w:rPr>
          <w:rFonts w:ascii="Arial" w:hAnsi="Arial" w:cs="Arial"/>
        </w:rPr>
        <w:t xml:space="preserve">12.328-150. </w:t>
      </w:r>
      <w:r w:rsidR="006F2636">
        <w:rPr>
          <w:rFonts w:ascii="Arial" w:hAnsi="Arial" w:cs="Arial"/>
        </w:rPr>
        <w:t>(</w:t>
      </w:r>
      <w:proofErr w:type="gramStart"/>
      <w:r w:rsidR="006F2636">
        <w:rPr>
          <w:rFonts w:ascii="Arial" w:hAnsi="Arial" w:cs="Arial"/>
        </w:rPr>
        <w:t>jsj@gmail.com</w:t>
      </w:r>
      <w:proofErr w:type="gramEnd"/>
      <w:r w:rsidR="006F2636">
        <w:rPr>
          <w:rFonts w:ascii="Arial" w:hAnsi="Arial" w:cs="Arial"/>
        </w:rPr>
        <w:t>)</w:t>
      </w:r>
    </w:p>
    <w:p w:rsidR="003067F2" w:rsidRPr="006D1719" w:rsidRDefault="008475E4" w:rsidP="00AB5ECD">
      <w:pPr>
        <w:spacing w:after="0" w:line="240" w:lineRule="auto"/>
        <w:ind w:left="-567" w:right="-568"/>
        <w:jc w:val="center"/>
        <w:rPr>
          <w:rFonts w:ascii="Arial" w:hAnsi="Arial" w:cs="Arial"/>
          <w:vertAlign w:val="superscript"/>
        </w:rPr>
      </w:pPr>
      <w:r w:rsidRPr="006D1719">
        <w:rPr>
          <w:rFonts w:ascii="Arial" w:hAnsi="Arial" w:cs="Arial"/>
          <w:vertAlign w:val="superscript"/>
        </w:rPr>
        <w:t xml:space="preserve"> 2 </w:t>
      </w:r>
      <w:r w:rsidRPr="006D1719">
        <w:rPr>
          <w:rFonts w:ascii="Arial" w:hAnsi="Arial" w:cs="Arial"/>
        </w:rPr>
        <w:t>Instituto de Pesquisas Espaciais –</w:t>
      </w:r>
      <w:r w:rsidR="006D1719">
        <w:rPr>
          <w:rFonts w:ascii="Arial" w:hAnsi="Arial" w:cs="Arial"/>
        </w:rPr>
        <w:t xml:space="preserve"> INPE. </w:t>
      </w:r>
      <w:r w:rsidR="006D1719" w:rsidRPr="006D1719">
        <w:rPr>
          <w:rFonts w:ascii="Arial" w:hAnsi="Arial" w:cs="Arial"/>
          <w:color w:val="222222"/>
          <w:shd w:val="clear" w:color="auto" w:fill="FFFFFF"/>
        </w:rPr>
        <w:t>Av. dos Astronautas, 1.758 - Jardim da Granja, São José dos Campos - SP, 12227-010</w:t>
      </w:r>
    </w:p>
    <w:p w:rsidR="008475E4" w:rsidRDefault="008475E4" w:rsidP="00AB5ECD">
      <w:pPr>
        <w:spacing w:line="240" w:lineRule="auto"/>
        <w:ind w:left="-567" w:right="-568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57342" w:rsidRDefault="003067F2" w:rsidP="00AB5ECD">
      <w:pPr>
        <w:spacing w:line="240" w:lineRule="auto"/>
        <w:ind w:left="-567" w:right="-568"/>
        <w:jc w:val="both"/>
        <w:rPr>
          <w:rFonts w:ascii="Arial" w:hAnsi="Arial" w:cs="Arial"/>
        </w:rPr>
      </w:pPr>
      <w:r w:rsidRPr="006D1719">
        <w:rPr>
          <w:rFonts w:ascii="Arial" w:hAnsi="Arial" w:cs="Arial"/>
          <w:b/>
          <w:i/>
        </w:rPr>
        <w:t>Resumo:</w:t>
      </w:r>
      <w:r w:rsidR="009A7EC3">
        <w:rPr>
          <w:rFonts w:ascii="Arial" w:hAnsi="Arial" w:cs="Arial"/>
        </w:rPr>
        <w:t xml:space="preserve"> Tanto o Resumo como o Abstract devem</w:t>
      </w:r>
      <w:r w:rsidRPr="006D1719">
        <w:rPr>
          <w:rFonts w:ascii="Arial" w:hAnsi="Arial" w:cs="Arial"/>
        </w:rPr>
        <w:t xml:space="preserve"> ser escrito</w:t>
      </w:r>
      <w:r w:rsidR="009A7EC3">
        <w:rPr>
          <w:rFonts w:ascii="Arial" w:hAnsi="Arial" w:cs="Arial"/>
        </w:rPr>
        <w:t>s</w:t>
      </w:r>
      <w:r w:rsidRPr="006D1719">
        <w:rPr>
          <w:rFonts w:ascii="Arial" w:hAnsi="Arial" w:cs="Arial"/>
        </w:rPr>
        <w:t xml:space="preserve"> em Fonte Arial, Tamanho</w:t>
      </w:r>
      <w:r w:rsidR="000F64C1" w:rsidRPr="006D1719">
        <w:rPr>
          <w:rFonts w:ascii="Arial" w:hAnsi="Arial" w:cs="Arial"/>
        </w:rPr>
        <w:t xml:space="preserve"> 11</w:t>
      </w:r>
      <w:r w:rsidR="00557342" w:rsidRPr="006D1719">
        <w:rPr>
          <w:rFonts w:ascii="Arial" w:hAnsi="Arial" w:cs="Arial"/>
        </w:rPr>
        <w:t>, em parágrafo único, modo justificado, utilizando-se espaçamento simples entre linhas</w:t>
      </w:r>
      <w:r w:rsidR="009A7EC3">
        <w:rPr>
          <w:rFonts w:ascii="Arial" w:hAnsi="Arial" w:cs="Arial"/>
        </w:rPr>
        <w:t xml:space="preserve">, não </w:t>
      </w:r>
      <w:proofErr w:type="gramStart"/>
      <w:r w:rsidR="009A7EC3">
        <w:rPr>
          <w:rFonts w:ascii="Arial" w:hAnsi="Arial" w:cs="Arial"/>
        </w:rPr>
        <w:t xml:space="preserve">devendo </w:t>
      </w:r>
      <w:r w:rsidR="00557342" w:rsidRPr="006D1719">
        <w:rPr>
          <w:rFonts w:ascii="Arial" w:hAnsi="Arial" w:cs="Arial"/>
        </w:rPr>
        <w:t xml:space="preserve"> ultrapassar</w:t>
      </w:r>
      <w:proofErr w:type="gramEnd"/>
      <w:r w:rsidR="00557342" w:rsidRPr="006D1719">
        <w:rPr>
          <w:rFonts w:ascii="Arial" w:hAnsi="Arial" w:cs="Arial"/>
        </w:rPr>
        <w:t xml:space="preserve"> </w:t>
      </w:r>
      <w:r w:rsidR="009A7EC3">
        <w:rPr>
          <w:rFonts w:ascii="Arial" w:hAnsi="Arial" w:cs="Arial"/>
        </w:rPr>
        <w:t>10 linhas.</w:t>
      </w:r>
      <w:r w:rsidR="0017084D">
        <w:rPr>
          <w:rFonts w:ascii="Arial" w:hAnsi="Arial" w:cs="Arial"/>
        </w:rPr>
        <w:t xml:space="preserve"> O texto deve priorizar: contextualização do trabalho,</w:t>
      </w:r>
      <w:r w:rsidR="00557342" w:rsidRPr="006D1719">
        <w:rPr>
          <w:rFonts w:ascii="Arial" w:hAnsi="Arial" w:cs="Arial"/>
        </w:rPr>
        <w:t xml:space="preserve"> o assunto a ser tratado, objetivos e justificativa, metodologia, resultados e conclusões.</w:t>
      </w:r>
    </w:p>
    <w:p w:rsidR="0088387B" w:rsidRDefault="0088387B" w:rsidP="00AB5ECD">
      <w:pPr>
        <w:spacing w:line="240" w:lineRule="auto"/>
        <w:ind w:left="-567" w:right="-568"/>
        <w:jc w:val="both"/>
        <w:rPr>
          <w:rFonts w:ascii="Arial" w:hAnsi="Arial" w:cs="Arial"/>
        </w:rPr>
      </w:pPr>
    </w:p>
    <w:p w:rsidR="003040F0" w:rsidRDefault="003040F0" w:rsidP="00AB5ECD">
      <w:pPr>
        <w:spacing w:after="0" w:line="240" w:lineRule="auto"/>
        <w:ind w:left="-567" w:right="-568"/>
        <w:jc w:val="both"/>
        <w:rPr>
          <w:rFonts w:ascii="Arial" w:hAnsi="Arial" w:cs="Arial"/>
        </w:rPr>
      </w:pPr>
      <w:r w:rsidRPr="003040F0">
        <w:rPr>
          <w:rFonts w:ascii="Arial" w:hAnsi="Arial" w:cs="Arial"/>
          <w:b/>
          <w:i/>
        </w:rPr>
        <w:t xml:space="preserve">Palavras chave: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Rio Paraíba do Sul, Peixes, Taxonomia</w:t>
      </w:r>
    </w:p>
    <w:p w:rsidR="003040F0" w:rsidRPr="003040F0" w:rsidRDefault="003040F0" w:rsidP="00AB5ECD">
      <w:pPr>
        <w:spacing w:after="0" w:line="240" w:lineRule="auto"/>
        <w:ind w:left="-567" w:right="-568"/>
        <w:jc w:val="both"/>
        <w:rPr>
          <w:rFonts w:cs="Arial"/>
          <w:sz w:val="20"/>
          <w:szCs w:val="20"/>
        </w:rPr>
      </w:pPr>
      <w:r w:rsidRPr="003040F0">
        <w:rPr>
          <w:rFonts w:cs="Arial"/>
          <w:sz w:val="20"/>
          <w:szCs w:val="20"/>
        </w:rPr>
        <w:t>(Palavras chave em Fonte Arial, Tamanho 11, separadas por vírgula, no máximo cinco)</w:t>
      </w:r>
    </w:p>
    <w:p w:rsidR="003040F0" w:rsidRDefault="003040F0" w:rsidP="00AB5ECD">
      <w:pPr>
        <w:spacing w:line="240" w:lineRule="auto"/>
        <w:ind w:left="-567" w:right="-568"/>
        <w:jc w:val="both"/>
        <w:rPr>
          <w:rFonts w:ascii="Arial" w:hAnsi="Arial" w:cs="Arial"/>
        </w:rPr>
      </w:pPr>
    </w:p>
    <w:p w:rsidR="00F476CE" w:rsidRPr="00F476CE" w:rsidRDefault="00F476CE" w:rsidP="00AB5ECD">
      <w:pPr>
        <w:spacing w:line="240" w:lineRule="auto"/>
        <w:ind w:left="-567" w:right="-568"/>
        <w:jc w:val="both"/>
        <w:rPr>
          <w:rFonts w:ascii="Arial" w:hAnsi="Arial" w:cs="Arial"/>
          <w:b/>
          <w:i/>
        </w:rPr>
      </w:pPr>
      <w:r w:rsidRPr="00F476CE">
        <w:rPr>
          <w:rFonts w:ascii="Arial" w:hAnsi="Arial" w:cs="Arial"/>
          <w:b/>
          <w:i/>
        </w:rPr>
        <w:t>Abstract:</w:t>
      </w:r>
    </w:p>
    <w:p w:rsidR="0088387B" w:rsidRDefault="0088387B" w:rsidP="00AB5ECD">
      <w:pPr>
        <w:spacing w:line="240" w:lineRule="auto"/>
        <w:ind w:left="-567" w:right="-568"/>
        <w:jc w:val="both"/>
        <w:rPr>
          <w:rFonts w:ascii="Arial" w:hAnsi="Arial" w:cs="Arial"/>
        </w:rPr>
      </w:pPr>
    </w:p>
    <w:p w:rsidR="0088387B" w:rsidRDefault="0088387B" w:rsidP="00AB5ECD">
      <w:pPr>
        <w:spacing w:line="240" w:lineRule="auto"/>
        <w:ind w:left="-567" w:right="-568"/>
        <w:jc w:val="both"/>
        <w:rPr>
          <w:rFonts w:ascii="Arial" w:hAnsi="Arial" w:cs="Arial"/>
        </w:rPr>
      </w:pPr>
    </w:p>
    <w:p w:rsidR="00F476CE" w:rsidRPr="00F476CE" w:rsidRDefault="00F476CE" w:rsidP="00AB5ECD">
      <w:pPr>
        <w:spacing w:line="240" w:lineRule="auto"/>
        <w:ind w:left="-567" w:right="-568"/>
        <w:jc w:val="both"/>
        <w:rPr>
          <w:rFonts w:ascii="Arial" w:hAnsi="Arial" w:cs="Arial"/>
          <w:b/>
          <w:i/>
        </w:rPr>
      </w:pPr>
      <w:r w:rsidRPr="00F476CE">
        <w:rPr>
          <w:rFonts w:ascii="Arial" w:hAnsi="Arial" w:cs="Arial"/>
          <w:b/>
          <w:i/>
        </w:rPr>
        <w:t xml:space="preserve">Key </w:t>
      </w:r>
      <w:proofErr w:type="spellStart"/>
      <w:r w:rsidRPr="00F476CE">
        <w:rPr>
          <w:rFonts w:ascii="Arial" w:hAnsi="Arial" w:cs="Arial"/>
          <w:b/>
          <w:i/>
        </w:rPr>
        <w:t>Words</w:t>
      </w:r>
      <w:proofErr w:type="spellEnd"/>
      <w:r w:rsidRPr="00F476CE">
        <w:rPr>
          <w:rFonts w:ascii="Arial" w:hAnsi="Arial" w:cs="Arial"/>
          <w:b/>
          <w:i/>
        </w:rPr>
        <w:t>:</w:t>
      </w:r>
    </w:p>
    <w:p w:rsidR="0088387B" w:rsidRDefault="0088387B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6D1719" w:rsidRDefault="006D1719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  <w:r w:rsidRPr="006D1719">
        <w:rPr>
          <w:rFonts w:ascii="Arial" w:hAnsi="Arial" w:cs="Arial"/>
          <w:b/>
          <w:i/>
          <w:sz w:val="24"/>
          <w:szCs w:val="24"/>
        </w:rPr>
        <w:t>Introdução</w:t>
      </w:r>
    </w:p>
    <w:p w:rsidR="009158A1" w:rsidRDefault="009158A1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3A66B4" w:rsidRDefault="009158A1" w:rsidP="00493F55">
      <w:pPr>
        <w:spacing w:after="0" w:line="276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6B4">
        <w:rPr>
          <w:rFonts w:ascii="Arial" w:hAnsi="Arial" w:cs="Arial"/>
          <w:sz w:val="24"/>
          <w:szCs w:val="24"/>
        </w:rPr>
        <w:t>A introdução deve ser em Fonte Arial, Tamanho 12, modo justificado, espaçamento 1,15 entre linhas.</w:t>
      </w:r>
    </w:p>
    <w:p w:rsidR="00216E4E" w:rsidRDefault="009158A1" w:rsidP="00493F55">
      <w:pPr>
        <w:spacing w:after="0" w:line="276" w:lineRule="auto"/>
        <w:ind w:left="-567" w:right="-568" w:firstLine="708"/>
        <w:jc w:val="both"/>
      </w:pPr>
      <w:r w:rsidRPr="00456828">
        <w:rPr>
          <w:rFonts w:ascii="Arial" w:hAnsi="Arial" w:cs="Arial"/>
          <w:sz w:val="24"/>
          <w:szCs w:val="24"/>
        </w:rPr>
        <w:t xml:space="preserve">A introdução deverá </w:t>
      </w:r>
      <w:r w:rsidR="001940E8">
        <w:rPr>
          <w:rFonts w:ascii="Arial" w:hAnsi="Arial" w:cs="Arial"/>
          <w:sz w:val="24"/>
          <w:szCs w:val="24"/>
        </w:rPr>
        <w:t>apresentar</w:t>
      </w:r>
      <w:r w:rsidRPr="00456828">
        <w:rPr>
          <w:rFonts w:ascii="Arial" w:hAnsi="Arial" w:cs="Arial"/>
          <w:sz w:val="24"/>
          <w:szCs w:val="24"/>
        </w:rPr>
        <w:t xml:space="preserve"> contextualização do assunto de forma atualizada</w:t>
      </w:r>
      <w:r w:rsidR="001940E8">
        <w:rPr>
          <w:rFonts w:ascii="Arial" w:hAnsi="Arial" w:cs="Arial"/>
          <w:sz w:val="24"/>
          <w:szCs w:val="24"/>
        </w:rPr>
        <w:t>,</w:t>
      </w:r>
      <w:r w:rsidRPr="00456828">
        <w:rPr>
          <w:rFonts w:ascii="Arial" w:hAnsi="Arial" w:cs="Arial"/>
          <w:sz w:val="24"/>
          <w:szCs w:val="24"/>
        </w:rPr>
        <w:t xml:space="preserve"> citações em formato direto ou indireto, utilizando o sistema autor-data</w:t>
      </w:r>
      <w:r w:rsidR="00456828">
        <w:rPr>
          <w:rFonts w:ascii="Arial" w:hAnsi="Arial" w:cs="Arial"/>
          <w:sz w:val="24"/>
          <w:szCs w:val="24"/>
        </w:rPr>
        <w:t xml:space="preserve">, </w:t>
      </w:r>
      <w:r w:rsidR="00456828" w:rsidRPr="00456828">
        <w:rPr>
          <w:rFonts w:ascii="Arial" w:hAnsi="Arial" w:cs="Arial"/>
          <w:sz w:val="24"/>
          <w:szCs w:val="24"/>
        </w:rPr>
        <w:t xml:space="preserve">podendo ser </w:t>
      </w:r>
      <w:r w:rsidR="00456828">
        <w:rPr>
          <w:rFonts w:ascii="Arial" w:hAnsi="Arial" w:cs="Arial"/>
          <w:sz w:val="24"/>
          <w:szCs w:val="24"/>
        </w:rPr>
        <w:t xml:space="preserve">inserida </w:t>
      </w:r>
      <w:r w:rsidR="00456828" w:rsidRPr="00456828">
        <w:rPr>
          <w:rFonts w:ascii="Arial" w:hAnsi="Arial" w:cs="Arial"/>
          <w:sz w:val="24"/>
          <w:szCs w:val="24"/>
        </w:rPr>
        <w:t>no corpo da frase/parágrafo ou ao final</w:t>
      </w:r>
      <w:r w:rsidR="007C6AF7">
        <w:rPr>
          <w:rFonts w:ascii="Arial" w:hAnsi="Arial" w:cs="Arial"/>
          <w:sz w:val="24"/>
          <w:szCs w:val="24"/>
        </w:rPr>
        <w:t xml:space="preserve">: Início da frase:  Segundo </w:t>
      </w:r>
      <w:proofErr w:type="spellStart"/>
      <w:r w:rsidR="007C6AF7">
        <w:rPr>
          <w:rFonts w:ascii="Arial" w:hAnsi="Arial" w:cs="Arial"/>
          <w:sz w:val="24"/>
          <w:szCs w:val="24"/>
        </w:rPr>
        <w:t>Ferraris</w:t>
      </w:r>
      <w:proofErr w:type="spellEnd"/>
      <w:r w:rsidR="007C6AF7">
        <w:rPr>
          <w:rFonts w:ascii="Arial" w:hAnsi="Arial" w:cs="Arial"/>
          <w:sz w:val="24"/>
          <w:szCs w:val="24"/>
        </w:rPr>
        <w:t xml:space="preserve"> (2007) [...]; Final </w:t>
      </w:r>
      <w:r w:rsidR="007C6AF7">
        <w:rPr>
          <w:rFonts w:ascii="Arial" w:hAnsi="Arial" w:cs="Arial"/>
          <w:sz w:val="24"/>
          <w:szCs w:val="24"/>
        </w:rPr>
        <w:lastRenderedPageBreak/>
        <w:t xml:space="preserve">da frase: </w:t>
      </w:r>
      <w:r w:rsidR="00456828" w:rsidRPr="00456828">
        <w:rPr>
          <w:rFonts w:ascii="Arial" w:hAnsi="Arial" w:cs="Arial"/>
          <w:sz w:val="24"/>
          <w:szCs w:val="24"/>
        </w:rPr>
        <w:t>(ARMBRUSTER; PAGE, 1996) (FERRARIS, 2007).</w:t>
      </w:r>
      <w:r w:rsidR="00456828">
        <w:rPr>
          <w:rFonts w:ascii="Arial" w:hAnsi="Arial" w:cs="Arial"/>
          <w:sz w:val="24"/>
          <w:szCs w:val="24"/>
        </w:rPr>
        <w:t xml:space="preserve"> </w:t>
      </w:r>
      <w:r w:rsidR="002C7B30">
        <w:rPr>
          <w:rFonts w:ascii="Arial" w:hAnsi="Arial" w:cs="Arial"/>
          <w:sz w:val="24"/>
          <w:szCs w:val="24"/>
        </w:rPr>
        <w:t xml:space="preserve">Deve ser escrita em parágrafos, utilizando-se uma </w:t>
      </w:r>
      <w:r w:rsidR="00822CD9">
        <w:rPr>
          <w:rFonts w:ascii="Arial" w:hAnsi="Arial" w:cs="Arial"/>
          <w:sz w:val="24"/>
          <w:szCs w:val="24"/>
        </w:rPr>
        <w:t xml:space="preserve">única coluna, destacando-se ao final da mesma </w:t>
      </w:r>
      <w:proofErr w:type="gramStart"/>
      <w:r w:rsidR="00822CD9">
        <w:rPr>
          <w:rFonts w:ascii="Arial" w:hAnsi="Arial" w:cs="Arial"/>
          <w:sz w:val="24"/>
          <w:szCs w:val="24"/>
        </w:rPr>
        <w:t>o(</w:t>
      </w:r>
      <w:proofErr w:type="gramEnd"/>
      <w:r w:rsidR="00822CD9">
        <w:rPr>
          <w:rFonts w:ascii="Arial" w:hAnsi="Arial" w:cs="Arial"/>
          <w:sz w:val="24"/>
          <w:szCs w:val="24"/>
        </w:rPr>
        <w:t>s) objetivo(s) do trabalho.</w:t>
      </w:r>
      <w:r w:rsidR="003A66B4">
        <w:rPr>
          <w:rFonts w:ascii="Arial" w:hAnsi="Arial" w:cs="Arial"/>
          <w:sz w:val="24"/>
          <w:szCs w:val="24"/>
        </w:rPr>
        <w:t xml:space="preserve"> Citações diretas</w:t>
      </w:r>
      <w:r w:rsidR="00216E4E">
        <w:rPr>
          <w:rFonts w:ascii="Arial" w:hAnsi="Arial" w:cs="Arial"/>
          <w:sz w:val="24"/>
          <w:szCs w:val="24"/>
        </w:rPr>
        <w:t xml:space="preserve"> </w:t>
      </w:r>
      <w:r w:rsidR="00F973E9">
        <w:rPr>
          <w:rFonts w:ascii="Arial" w:hAnsi="Arial" w:cs="Arial"/>
          <w:sz w:val="24"/>
          <w:szCs w:val="24"/>
        </w:rPr>
        <w:t>até 3 linhas, deverão</w:t>
      </w:r>
      <w:r w:rsidR="003A66B4">
        <w:rPr>
          <w:rFonts w:ascii="Arial" w:hAnsi="Arial" w:cs="Arial"/>
          <w:sz w:val="24"/>
          <w:szCs w:val="24"/>
        </w:rPr>
        <w:t xml:space="preserve"> estar entre aspas</w:t>
      </w:r>
      <w:r w:rsidR="00F973E9">
        <w:rPr>
          <w:rFonts w:ascii="Arial" w:hAnsi="Arial" w:cs="Arial"/>
          <w:sz w:val="24"/>
          <w:szCs w:val="24"/>
        </w:rPr>
        <w:t>, quando maiores do que três linhas recuadas com margem de 4 cm, em fonte tamanho 11, sem espaçamento entre linhas.</w:t>
      </w:r>
    </w:p>
    <w:p w:rsidR="003034D3" w:rsidRDefault="003034D3" w:rsidP="00493F55">
      <w:pPr>
        <w:spacing w:after="0" w:line="276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4293">
        <w:rPr>
          <w:rFonts w:ascii="Arial" w:hAnsi="Arial" w:cs="Arial"/>
          <w:sz w:val="24"/>
          <w:szCs w:val="24"/>
        </w:rPr>
        <w:t>Os artigos deverão ter no mínimo 8 páginas</w:t>
      </w:r>
      <w:r w:rsidR="00AF0D52">
        <w:rPr>
          <w:rFonts w:ascii="Arial" w:hAnsi="Arial" w:cs="Arial"/>
          <w:sz w:val="24"/>
          <w:szCs w:val="24"/>
        </w:rPr>
        <w:t xml:space="preserve">, não podendo ultrapassar o máximo de 16 páginas. </w:t>
      </w:r>
      <w:r>
        <w:rPr>
          <w:rFonts w:ascii="Arial" w:hAnsi="Arial" w:cs="Arial"/>
          <w:sz w:val="24"/>
          <w:szCs w:val="24"/>
        </w:rPr>
        <w:t xml:space="preserve">Quando se tratar de artigos de revisão, após a introdução e objetivos deverá haver o desenvolvimento do artigo na forma de tópicos que deverão estar em negrito e alinhados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esquerda, seguindo-se o parágrafo na linha imediatamente abaixo. Conforme exemplo:</w:t>
      </w:r>
    </w:p>
    <w:p w:rsidR="003034D3" w:rsidRDefault="003034D3" w:rsidP="00AB5ECD">
      <w:pPr>
        <w:spacing w:line="276" w:lineRule="auto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3034D3" w:rsidRDefault="003034D3" w:rsidP="00AB5ECD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3034D3">
        <w:rPr>
          <w:rFonts w:ascii="Arial" w:hAnsi="Arial" w:cs="Arial"/>
          <w:b/>
          <w:sz w:val="24"/>
          <w:szCs w:val="24"/>
        </w:rPr>
        <w:t xml:space="preserve">A Bacia do </w:t>
      </w:r>
      <w:r>
        <w:rPr>
          <w:rFonts w:ascii="Arial" w:hAnsi="Arial" w:cs="Arial"/>
          <w:b/>
          <w:sz w:val="24"/>
          <w:szCs w:val="24"/>
        </w:rPr>
        <w:t>r</w:t>
      </w:r>
      <w:r w:rsidRPr="003034D3">
        <w:rPr>
          <w:rFonts w:ascii="Arial" w:hAnsi="Arial" w:cs="Arial"/>
          <w:b/>
          <w:sz w:val="24"/>
          <w:szCs w:val="24"/>
        </w:rPr>
        <w:t xml:space="preserve">io Paraíba do Sul </w:t>
      </w:r>
    </w:p>
    <w:p w:rsidR="003034D3" w:rsidRPr="003034D3" w:rsidRDefault="003034D3" w:rsidP="00AB5ECD">
      <w:pPr>
        <w:spacing w:after="0" w:line="276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034D3">
        <w:rPr>
          <w:rFonts w:ascii="Arial" w:hAnsi="Arial" w:cs="Arial"/>
          <w:sz w:val="24"/>
          <w:szCs w:val="24"/>
        </w:rPr>
        <w:t xml:space="preserve">A Bacia do rio </w:t>
      </w:r>
      <w:r>
        <w:rPr>
          <w:rFonts w:ascii="Arial" w:hAnsi="Arial" w:cs="Arial"/>
          <w:sz w:val="24"/>
          <w:szCs w:val="24"/>
        </w:rPr>
        <w:t>Paraíba do Sul encontra-se localizada [...].</w:t>
      </w:r>
    </w:p>
    <w:p w:rsidR="003040F0" w:rsidRDefault="003040F0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3B4C4E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Materiais e Métodos</w:t>
      </w:r>
    </w:p>
    <w:p w:rsidR="002C7B30" w:rsidRDefault="007706B3" w:rsidP="00AB5ECD">
      <w:pPr>
        <w:spacing w:line="240" w:lineRule="auto"/>
        <w:ind w:left="-567" w:right="-568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Materiais e Métodos p</w:t>
      </w:r>
      <w:r w:rsidR="002C7B30">
        <w:rPr>
          <w:rFonts w:ascii="Arial" w:hAnsi="Arial" w:cs="Arial"/>
          <w:sz w:val="24"/>
          <w:szCs w:val="24"/>
        </w:rPr>
        <w:t>oder</w:t>
      </w:r>
      <w:r w:rsidR="00670F9E">
        <w:rPr>
          <w:rFonts w:ascii="Arial" w:hAnsi="Arial" w:cs="Arial"/>
          <w:sz w:val="24"/>
          <w:szCs w:val="24"/>
        </w:rPr>
        <w:t>ão</w:t>
      </w:r>
      <w:r w:rsidR="002C7B30">
        <w:rPr>
          <w:rFonts w:ascii="Arial" w:hAnsi="Arial" w:cs="Arial"/>
          <w:sz w:val="24"/>
          <w:szCs w:val="24"/>
        </w:rPr>
        <w:t xml:space="preserve"> ser escrito</w:t>
      </w:r>
      <w:r w:rsidR="00670F9E">
        <w:rPr>
          <w:rFonts w:ascii="Arial" w:hAnsi="Arial" w:cs="Arial"/>
          <w:sz w:val="24"/>
          <w:szCs w:val="24"/>
        </w:rPr>
        <w:t>s</w:t>
      </w:r>
      <w:r w:rsidR="002C7B30">
        <w:rPr>
          <w:rFonts w:ascii="Arial" w:hAnsi="Arial" w:cs="Arial"/>
          <w:sz w:val="24"/>
          <w:szCs w:val="24"/>
        </w:rPr>
        <w:t xml:space="preserve"> na forma de tópicos e</w:t>
      </w:r>
      <w:r w:rsidR="00670F9E">
        <w:rPr>
          <w:rFonts w:ascii="Arial" w:hAnsi="Arial" w:cs="Arial"/>
          <w:sz w:val="24"/>
          <w:szCs w:val="24"/>
        </w:rPr>
        <w:t>,</w:t>
      </w:r>
      <w:r w:rsidR="002C7B30">
        <w:rPr>
          <w:rFonts w:ascii="Arial" w:hAnsi="Arial" w:cs="Arial"/>
          <w:sz w:val="24"/>
          <w:szCs w:val="24"/>
        </w:rPr>
        <w:t xml:space="preserve"> neste caso</w:t>
      </w:r>
      <w:r w:rsidR="00670F9E">
        <w:rPr>
          <w:rFonts w:ascii="Arial" w:hAnsi="Arial" w:cs="Arial"/>
          <w:sz w:val="24"/>
          <w:szCs w:val="24"/>
        </w:rPr>
        <w:t xml:space="preserve">, devem-se </w:t>
      </w:r>
      <w:r w:rsidR="002C7B30">
        <w:rPr>
          <w:rFonts w:ascii="Arial" w:hAnsi="Arial" w:cs="Arial"/>
          <w:sz w:val="24"/>
          <w:szCs w:val="24"/>
        </w:rPr>
        <w:t xml:space="preserve">destacar os tópicos </w:t>
      </w:r>
      <w:r w:rsidR="00696D4D">
        <w:rPr>
          <w:rFonts w:ascii="Arial" w:hAnsi="Arial" w:cs="Arial"/>
          <w:sz w:val="24"/>
          <w:szCs w:val="24"/>
        </w:rPr>
        <w:t xml:space="preserve">em negrito alinhados </w:t>
      </w:r>
      <w:proofErr w:type="spellStart"/>
      <w:r w:rsidR="00696D4D">
        <w:rPr>
          <w:rFonts w:ascii="Arial" w:hAnsi="Arial" w:cs="Arial"/>
          <w:sz w:val="24"/>
          <w:szCs w:val="24"/>
        </w:rPr>
        <w:t>a</w:t>
      </w:r>
      <w:proofErr w:type="spellEnd"/>
      <w:r w:rsidR="00696D4D">
        <w:rPr>
          <w:rFonts w:ascii="Arial" w:hAnsi="Arial" w:cs="Arial"/>
          <w:sz w:val="24"/>
          <w:szCs w:val="24"/>
        </w:rPr>
        <w:t xml:space="preserve"> esquerda, modo justificado:</w:t>
      </w:r>
    </w:p>
    <w:p w:rsidR="00696D4D" w:rsidRDefault="00696D4D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696D4D">
        <w:rPr>
          <w:rFonts w:ascii="Arial" w:hAnsi="Arial" w:cs="Arial"/>
          <w:b/>
          <w:sz w:val="24"/>
          <w:szCs w:val="24"/>
        </w:rPr>
        <w:t>Descrição do Local:</w:t>
      </w:r>
      <w:r>
        <w:rPr>
          <w:rFonts w:ascii="Arial" w:hAnsi="Arial" w:cs="Arial"/>
          <w:sz w:val="24"/>
          <w:szCs w:val="24"/>
        </w:rPr>
        <w:t xml:space="preserve"> O local utilizado para as coletas [...]</w:t>
      </w:r>
    </w:p>
    <w:p w:rsidR="00817727" w:rsidRDefault="00CA24CA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Obtenção</w:t>
      </w:r>
      <w:r w:rsidR="00696D4D" w:rsidRPr="00696D4D">
        <w:rPr>
          <w:rFonts w:ascii="Arial" w:hAnsi="Arial" w:cs="Arial"/>
          <w:b/>
          <w:sz w:val="24"/>
          <w:szCs w:val="24"/>
        </w:rPr>
        <w:t xml:space="preserve"> das Amostras:</w:t>
      </w:r>
      <w:r w:rsidR="00696D4D">
        <w:rPr>
          <w:rFonts w:ascii="Arial" w:hAnsi="Arial" w:cs="Arial"/>
          <w:b/>
          <w:sz w:val="24"/>
          <w:szCs w:val="24"/>
        </w:rPr>
        <w:t xml:space="preserve"> </w:t>
      </w:r>
      <w:r w:rsidR="00696D4D" w:rsidRPr="00696D4D">
        <w:rPr>
          <w:rFonts w:ascii="Arial" w:hAnsi="Arial" w:cs="Arial"/>
          <w:sz w:val="24"/>
          <w:szCs w:val="24"/>
        </w:rPr>
        <w:t>As amostras foram agrupadas em</w:t>
      </w:r>
      <w:r w:rsidR="00817727">
        <w:rPr>
          <w:rFonts w:ascii="Arial" w:hAnsi="Arial" w:cs="Arial"/>
          <w:sz w:val="24"/>
          <w:szCs w:val="24"/>
        </w:rPr>
        <w:t xml:space="preserve"> [...]</w:t>
      </w:r>
    </w:p>
    <w:p w:rsidR="00696D4D" w:rsidRPr="00817727" w:rsidRDefault="00817727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817727">
        <w:rPr>
          <w:rFonts w:ascii="Arial" w:hAnsi="Arial" w:cs="Arial"/>
          <w:b/>
          <w:sz w:val="24"/>
          <w:szCs w:val="24"/>
        </w:rPr>
        <w:t>Análise Morfológica:</w:t>
      </w:r>
      <w:r>
        <w:rPr>
          <w:rFonts w:ascii="Arial" w:hAnsi="Arial" w:cs="Arial"/>
          <w:sz w:val="24"/>
          <w:szCs w:val="24"/>
        </w:rPr>
        <w:t xml:space="preserve"> A análise morfológica foi avaliada pelos parâmetros de [...]</w:t>
      </w:r>
      <w:r w:rsidR="00696D4D">
        <w:rPr>
          <w:rFonts w:ascii="Arial" w:hAnsi="Arial" w:cs="Arial"/>
          <w:b/>
          <w:sz w:val="24"/>
          <w:szCs w:val="24"/>
        </w:rPr>
        <w:t xml:space="preserve"> </w:t>
      </w:r>
    </w:p>
    <w:p w:rsidR="002C7B30" w:rsidRPr="002C7B30" w:rsidRDefault="002C7B30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3B4C4E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Resultados</w:t>
      </w:r>
    </w:p>
    <w:p w:rsidR="00B90B62" w:rsidRDefault="00B90B62" w:rsidP="00B90B62">
      <w:pPr>
        <w:spacing w:line="240" w:lineRule="auto"/>
        <w:ind w:left="-567" w:right="-568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poder</w:t>
      </w:r>
      <w:r w:rsidR="00670F9E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escrito</w:t>
      </w:r>
      <w:r w:rsidR="00670F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forma de tópicos e</w:t>
      </w:r>
      <w:r w:rsidR="00670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caso</w:t>
      </w:r>
      <w:r w:rsidR="00670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destaca</w:t>
      </w:r>
      <w:r w:rsidR="00670F9E">
        <w:rPr>
          <w:rFonts w:ascii="Arial" w:hAnsi="Arial" w:cs="Arial"/>
          <w:sz w:val="24"/>
          <w:szCs w:val="24"/>
        </w:rPr>
        <w:t>m-se</w:t>
      </w:r>
      <w:r>
        <w:rPr>
          <w:rFonts w:ascii="Arial" w:hAnsi="Arial" w:cs="Arial"/>
          <w:sz w:val="24"/>
          <w:szCs w:val="24"/>
        </w:rPr>
        <w:t xml:space="preserve"> os tópicos em negrito alinhados </w:t>
      </w:r>
      <w:r w:rsidR="00670F9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esquerda, modo justificado:</w:t>
      </w:r>
    </w:p>
    <w:p w:rsidR="00B90B62" w:rsidRDefault="00B90B62" w:rsidP="00B90B62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696D4D">
        <w:rPr>
          <w:rFonts w:ascii="Arial" w:hAnsi="Arial" w:cs="Arial"/>
          <w:b/>
          <w:sz w:val="24"/>
          <w:szCs w:val="24"/>
        </w:rPr>
        <w:t>Local</w:t>
      </w:r>
      <w:r>
        <w:rPr>
          <w:rFonts w:ascii="Arial" w:hAnsi="Arial" w:cs="Arial"/>
          <w:b/>
          <w:sz w:val="24"/>
          <w:szCs w:val="24"/>
        </w:rPr>
        <w:t xml:space="preserve"> de Coleta</w:t>
      </w:r>
      <w:r w:rsidRPr="00696D4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Conforme a Figura 1, os locais das coletas apresentaram [...]</w:t>
      </w:r>
    </w:p>
    <w:p w:rsidR="00B90B62" w:rsidRDefault="00B90B62" w:rsidP="00B90B62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Análise</w:t>
      </w:r>
      <w:r w:rsidRPr="00696D4D">
        <w:rPr>
          <w:rFonts w:ascii="Arial" w:hAnsi="Arial" w:cs="Arial"/>
          <w:b/>
          <w:sz w:val="24"/>
          <w:szCs w:val="24"/>
        </w:rPr>
        <w:t xml:space="preserve"> das Amostras: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proofErr w:type="gramEnd"/>
      <w:r>
        <w:rPr>
          <w:rFonts w:ascii="Arial" w:hAnsi="Arial" w:cs="Arial"/>
          <w:sz w:val="24"/>
          <w:szCs w:val="24"/>
        </w:rPr>
        <w:t xml:space="preserve"> análise das </w:t>
      </w:r>
      <w:r w:rsidRPr="00696D4D">
        <w:rPr>
          <w:rFonts w:ascii="Arial" w:hAnsi="Arial" w:cs="Arial"/>
          <w:sz w:val="24"/>
          <w:szCs w:val="24"/>
        </w:rPr>
        <w:t xml:space="preserve">amostras </w:t>
      </w:r>
      <w:r>
        <w:rPr>
          <w:rFonts w:ascii="Arial" w:hAnsi="Arial" w:cs="Arial"/>
          <w:sz w:val="24"/>
          <w:szCs w:val="24"/>
        </w:rPr>
        <w:t>pode ser observado conforme a Tabela 1 que [...]</w:t>
      </w:r>
    </w:p>
    <w:p w:rsidR="00A95F28" w:rsidRDefault="00B90B62" w:rsidP="00B90B62">
      <w:pPr>
        <w:spacing w:line="240" w:lineRule="auto"/>
        <w:ind w:left="-567" w:right="-568" w:firstLine="12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0B62">
        <w:rPr>
          <w:rFonts w:ascii="Arial" w:hAnsi="Arial" w:cs="Arial"/>
          <w:sz w:val="24"/>
          <w:szCs w:val="24"/>
        </w:rPr>
        <w:t>Todas as ilustraç</w:t>
      </w:r>
      <w:r>
        <w:rPr>
          <w:rFonts w:ascii="Arial" w:hAnsi="Arial" w:cs="Arial"/>
          <w:sz w:val="24"/>
          <w:szCs w:val="24"/>
        </w:rPr>
        <w:t>ões</w:t>
      </w:r>
      <w:r w:rsidR="00FC27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figuras (ou fotos</w:t>
      </w:r>
      <w:proofErr w:type="gramStart"/>
      <w:r>
        <w:rPr>
          <w:rFonts w:ascii="Arial" w:hAnsi="Arial" w:cs="Arial"/>
          <w:sz w:val="24"/>
          <w:szCs w:val="24"/>
        </w:rPr>
        <w:t xml:space="preserve">), </w:t>
      </w:r>
      <w:r w:rsidRPr="00B90B62">
        <w:rPr>
          <w:rFonts w:ascii="Arial" w:hAnsi="Arial" w:cs="Arial"/>
          <w:sz w:val="24"/>
          <w:szCs w:val="24"/>
        </w:rPr>
        <w:t xml:space="preserve"> gráficos</w:t>
      </w:r>
      <w:proofErr w:type="gramEnd"/>
      <w:r>
        <w:rPr>
          <w:rFonts w:ascii="Arial" w:hAnsi="Arial" w:cs="Arial"/>
          <w:sz w:val="24"/>
          <w:szCs w:val="24"/>
        </w:rPr>
        <w:t>, mapas</w:t>
      </w:r>
      <w:r w:rsidR="00FC27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deverão estar identificad</w:t>
      </w:r>
      <w:r w:rsidR="00FC27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como </w:t>
      </w:r>
      <w:r w:rsidRPr="009E6DB7">
        <w:rPr>
          <w:rFonts w:ascii="Arial" w:hAnsi="Arial" w:cs="Arial"/>
          <w:sz w:val="24"/>
          <w:szCs w:val="24"/>
        </w:rPr>
        <w:t xml:space="preserve">Figura </w:t>
      </w:r>
      <w:r>
        <w:rPr>
          <w:rFonts w:ascii="Arial" w:hAnsi="Arial" w:cs="Arial"/>
          <w:sz w:val="24"/>
          <w:szCs w:val="24"/>
        </w:rPr>
        <w:t>e numerad</w:t>
      </w:r>
      <w:r w:rsidR="00FC27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de forma sequencial conforme a ordem de aparecimento no texto </w:t>
      </w:r>
      <w:r w:rsidR="00CA24CA">
        <w:rPr>
          <w:rFonts w:ascii="Arial" w:hAnsi="Arial" w:cs="Arial"/>
          <w:sz w:val="24"/>
          <w:szCs w:val="24"/>
        </w:rPr>
        <w:t>em que são menc</w:t>
      </w:r>
      <w:r w:rsidR="00FC27D8">
        <w:rPr>
          <w:rFonts w:ascii="Arial" w:hAnsi="Arial" w:cs="Arial"/>
          <w:sz w:val="24"/>
          <w:szCs w:val="24"/>
        </w:rPr>
        <w:t>ionadas</w:t>
      </w:r>
      <w:r w:rsidR="009E6DB7">
        <w:rPr>
          <w:rFonts w:ascii="Arial" w:hAnsi="Arial" w:cs="Arial"/>
          <w:sz w:val="24"/>
          <w:szCs w:val="24"/>
        </w:rPr>
        <w:t>. Todas as i</w:t>
      </w:r>
      <w:r w:rsidR="00A95F28">
        <w:rPr>
          <w:rFonts w:ascii="Arial" w:hAnsi="Arial" w:cs="Arial"/>
          <w:sz w:val="24"/>
          <w:szCs w:val="24"/>
        </w:rPr>
        <w:t>lustrações</w:t>
      </w:r>
      <w:r w:rsidR="009E6D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6DB7">
        <w:rPr>
          <w:rFonts w:ascii="Arial" w:hAnsi="Arial" w:cs="Arial"/>
          <w:sz w:val="24"/>
          <w:szCs w:val="24"/>
        </w:rPr>
        <w:t xml:space="preserve">devem </w:t>
      </w:r>
      <w:r>
        <w:rPr>
          <w:rFonts w:ascii="Arial" w:hAnsi="Arial" w:cs="Arial"/>
          <w:sz w:val="24"/>
          <w:szCs w:val="24"/>
        </w:rPr>
        <w:t xml:space="preserve"> apresentar</w:t>
      </w:r>
      <w:proofErr w:type="gramEnd"/>
      <w:r>
        <w:rPr>
          <w:rFonts w:ascii="Arial" w:hAnsi="Arial" w:cs="Arial"/>
          <w:sz w:val="24"/>
          <w:szCs w:val="24"/>
        </w:rPr>
        <w:t xml:space="preserve"> legenda</w:t>
      </w:r>
      <w:r w:rsidR="00A95F28">
        <w:rPr>
          <w:rFonts w:ascii="Arial" w:hAnsi="Arial" w:cs="Arial"/>
          <w:sz w:val="24"/>
          <w:szCs w:val="24"/>
        </w:rPr>
        <w:t xml:space="preserve"> localizada </w:t>
      </w:r>
      <w:proofErr w:type="spellStart"/>
      <w:r w:rsidR="00A95F28">
        <w:rPr>
          <w:rFonts w:ascii="Arial" w:hAnsi="Arial" w:cs="Arial"/>
          <w:sz w:val="24"/>
          <w:szCs w:val="24"/>
        </w:rPr>
        <w:t>a</w:t>
      </w:r>
      <w:r w:rsidR="00CA24CA">
        <w:rPr>
          <w:rFonts w:ascii="Arial" w:hAnsi="Arial" w:cs="Arial"/>
          <w:sz w:val="24"/>
          <w:szCs w:val="24"/>
        </w:rPr>
        <w:t>cima</w:t>
      </w:r>
      <w:r w:rsidR="00A95F28">
        <w:rPr>
          <w:rFonts w:ascii="Arial" w:hAnsi="Arial" w:cs="Arial"/>
          <w:sz w:val="24"/>
          <w:szCs w:val="24"/>
        </w:rPr>
        <w:t>o</w:t>
      </w:r>
      <w:proofErr w:type="spellEnd"/>
      <w:r w:rsidR="00A95F28">
        <w:rPr>
          <w:rFonts w:ascii="Arial" w:hAnsi="Arial" w:cs="Arial"/>
          <w:sz w:val="24"/>
          <w:szCs w:val="24"/>
        </w:rPr>
        <w:t xml:space="preserve"> das mesmas, </w:t>
      </w:r>
      <w:r>
        <w:rPr>
          <w:rFonts w:ascii="Arial" w:hAnsi="Arial" w:cs="Arial"/>
          <w:sz w:val="24"/>
          <w:szCs w:val="24"/>
        </w:rPr>
        <w:t xml:space="preserve"> identificando de forma completa as informações necessárias para seu entendimento.</w:t>
      </w:r>
      <w:r w:rsidR="00260551">
        <w:rPr>
          <w:rFonts w:ascii="Arial" w:hAnsi="Arial" w:cs="Arial"/>
          <w:sz w:val="24"/>
          <w:szCs w:val="24"/>
        </w:rPr>
        <w:t xml:space="preserve"> As legendas das ilustrações devem ser escritas em Fonte Arial</w:t>
      </w:r>
      <w:r w:rsidR="00260551" w:rsidRPr="00CA24CA">
        <w:rPr>
          <w:rFonts w:ascii="Arial" w:hAnsi="Arial" w:cs="Arial"/>
          <w:sz w:val="24"/>
          <w:szCs w:val="24"/>
        </w:rPr>
        <w:t>, Tamanho 11, com espaçamento simples entre linhas.</w:t>
      </w:r>
      <w:r w:rsidR="001756BE" w:rsidRPr="00CA24CA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260551" w:rsidRPr="00CA24CA">
        <w:rPr>
          <w:rFonts w:ascii="Arial" w:hAnsi="Arial" w:cs="Arial"/>
          <w:sz w:val="24"/>
          <w:szCs w:val="24"/>
        </w:rPr>
        <w:t>ilustrações</w:t>
      </w:r>
      <w:r w:rsidR="001756BE" w:rsidRPr="00CA24CA">
        <w:rPr>
          <w:rFonts w:ascii="Arial" w:hAnsi="Arial" w:cs="Arial"/>
          <w:sz w:val="24"/>
          <w:szCs w:val="24"/>
        </w:rPr>
        <w:t>s</w:t>
      </w:r>
      <w:proofErr w:type="spellEnd"/>
      <w:r w:rsidR="001756BE" w:rsidRPr="00CA24CA">
        <w:rPr>
          <w:rFonts w:ascii="Arial" w:hAnsi="Arial" w:cs="Arial"/>
          <w:sz w:val="24"/>
          <w:szCs w:val="24"/>
        </w:rPr>
        <w:t xml:space="preserve"> devem apresentar boa qualidade</w:t>
      </w:r>
      <w:r w:rsidR="00CA24CA" w:rsidRPr="00CA24CA">
        <w:rPr>
          <w:rFonts w:ascii="Arial" w:hAnsi="Arial" w:cs="Arial"/>
          <w:sz w:val="24"/>
          <w:szCs w:val="24"/>
        </w:rPr>
        <w:t>, estar em formato TIFF, coloridas ou em escala de cinza</w:t>
      </w:r>
      <w:r w:rsidR="001756BE" w:rsidRPr="00CA24CA">
        <w:rPr>
          <w:rFonts w:ascii="Arial" w:hAnsi="Arial" w:cs="Arial"/>
          <w:sz w:val="24"/>
          <w:szCs w:val="24"/>
        </w:rPr>
        <w:t xml:space="preserve"> e resolução</w:t>
      </w:r>
      <w:r w:rsidR="009E6DB7" w:rsidRPr="00CA24CA">
        <w:rPr>
          <w:rFonts w:ascii="Arial" w:hAnsi="Arial" w:cs="Arial"/>
          <w:sz w:val="24"/>
          <w:szCs w:val="24"/>
        </w:rPr>
        <w:t xml:space="preserve"> </w:t>
      </w:r>
      <w:r w:rsidR="00CA24CA" w:rsidRPr="00CA24CA">
        <w:rPr>
          <w:rFonts w:ascii="Arial" w:hAnsi="Arial" w:cs="Arial"/>
          <w:sz w:val="24"/>
          <w:szCs w:val="24"/>
        </w:rPr>
        <w:t>de 300dpi</w:t>
      </w:r>
      <w:r w:rsidR="009E6DB7" w:rsidRPr="00CA24CA">
        <w:rPr>
          <w:rFonts w:ascii="Arial" w:hAnsi="Arial" w:cs="Arial"/>
          <w:sz w:val="24"/>
          <w:szCs w:val="24"/>
        </w:rPr>
        <w:t xml:space="preserve"> alinhadas </w:t>
      </w:r>
      <w:r w:rsidR="009E6DB7" w:rsidRPr="009E6DB7">
        <w:rPr>
          <w:rFonts w:ascii="Arial" w:hAnsi="Arial" w:cs="Arial"/>
          <w:color w:val="000000" w:themeColor="text1"/>
          <w:sz w:val="24"/>
          <w:szCs w:val="24"/>
        </w:rPr>
        <w:t>às margens ou centralizadas</w:t>
      </w:r>
      <w:r w:rsidR="00FC27D8">
        <w:rPr>
          <w:rFonts w:ascii="Arial" w:hAnsi="Arial" w:cs="Arial"/>
          <w:color w:val="000000" w:themeColor="text1"/>
          <w:sz w:val="24"/>
          <w:szCs w:val="24"/>
        </w:rPr>
        <w:t>,</w:t>
      </w:r>
      <w:r w:rsidR="009E6DB7" w:rsidRPr="009E6DB7">
        <w:rPr>
          <w:rFonts w:ascii="Arial" w:hAnsi="Arial" w:cs="Arial"/>
          <w:color w:val="000000" w:themeColor="text1"/>
          <w:sz w:val="24"/>
          <w:szCs w:val="24"/>
        </w:rPr>
        <w:t xml:space="preserve"> conforme exemplo abaixo.</w:t>
      </w:r>
      <w:r w:rsidR="00A95F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90B62" w:rsidRPr="009E6DB7" w:rsidRDefault="00A95F28" w:rsidP="00B90B62">
      <w:pPr>
        <w:spacing w:line="240" w:lineRule="auto"/>
        <w:ind w:left="-567" w:right="-568" w:firstLine="127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Tabelas devem ser identificadas como Tabela</w:t>
      </w:r>
      <w:r w:rsidRPr="00A95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numerad</w:t>
      </w:r>
      <w:r w:rsidR="007724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de forma sequencial, independente das figuras, conforme a ordem de aparecimento no texto </w:t>
      </w:r>
      <w:r w:rsidR="00772437">
        <w:rPr>
          <w:rFonts w:ascii="Arial" w:hAnsi="Arial" w:cs="Arial"/>
          <w:sz w:val="24"/>
          <w:szCs w:val="24"/>
        </w:rPr>
        <w:t>em que são mencionadas</w:t>
      </w:r>
      <w:r>
        <w:rPr>
          <w:rFonts w:ascii="Arial" w:hAnsi="Arial" w:cs="Arial"/>
          <w:sz w:val="24"/>
          <w:szCs w:val="24"/>
        </w:rPr>
        <w:t>. As Tabelas devem ser identificadas no lado superior e apresentar legenda explicativa abaixo das mesmas, conforme modelo.</w:t>
      </w:r>
      <w:r w:rsidR="00260551" w:rsidRPr="00260551">
        <w:rPr>
          <w:rFonts w:ascii="Arial" w:hAnsi="Arial" w:cs="Arial"/>
          <w:sz w:val="24"/>
          <w:szCs w:val="24"/>
        </w:rPr>
        <w:t xml:space="preserve"> </w:t>
      </w:r>
      <w:r w:rsidR="00260551">
        <w:rPr>
          <w:rFonts w:ascii="Arial" w:hAnsi="Arial" w:cs="Arial"/>
          <w:sz w:val="24"/>
          <w:szCs w:val="24"/>
        </w:rPr>
        <w:t>As Tabelas devem ser identificadas em Fonte Arial, Tamanho 11, com espaçamento simples entre linhas</w:t>
      </w:r>
    </w:p>
    <w:p w:rsidR="00CA24CA" w:rsidRPr="009E6DB7" w:rsidRDefault="00CA24CA" w:rsidP="00CA24CA">
      <w:pPr>
        <w:spacing w:line="240" w:lineRule="auto"/>
        <w:ind w:left="-567" w:right="-568"/>
        <w:jc w:val="both"/>
        <w:rPr>
          <w:rFonts w:ascii="Arial" w:hAnsi="Arial" w:cs="Arial"/>
        </w:rPr>
      </w:pPr>
      <w:bookmarkStart w:id="0" w:name="_GoBack"/>
      <w:bookmarkEnd w:id="0"/>
      <w:r w:rsidRPr="009E6DB7"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448945</wp:posOffset>
            </wp:positionV>
            <wp:extent cx="5400040" cy="4049239"/>
            <wp:effectExtent l="0" t="0" r="0" b="8890"/>
            <wp:wrapSquare wrapText="bothSides"/>
            <wp:docPr id="1" name="Imagem 1" descr="C:\Users\usuario\Documents\FATEC JACAREÍ\REVISTA GEOHÍDRICA\20140601_1028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FATEC JACAREÍ\REVISTA GEOHÍDRICA\20140601_1028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Fig</w:t>
      </w:r>
      <w:r w:rsidRPr="009E6DB7">
        <w:rPr>
          <w:rFonts w:ascii="Arial" w:hAnsi="Arial" w:cs="Arial"/>
          <w:b/>
        </w:rPr>
        <w:t xml:space="preserve">ura 1 – </w:t>
      </w:r>
      <w:r w:rsidRPr="009E6DB7">
        <w:rPr>
          <w:rFonts w:ascii="Arial" w:hAnsi="Arial" w:cs="Arial"/>
        </w:rPr>
        <w:t xml:space="preserve">A figura apresenta o primeiro ponto de coleta, localizado na Lagoa do Mato Dentro, município de </w:t>
      </w:r>
      <w:r>
        <w:rPr>
          <w:rFonts w:ascii="Arial" w:hAnsi="Arial" w:cs="Arial"/>
        </w:rPr>
        <w:t>Portes</w:t>
      </w:r>
      <w:r w:rsidRPr="009E6D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E6DB7">
        <w:rPr>
          <w:rFonts w:ascii="Arial" w:hAnsi="Arial" w:cs="Arial"/>
        </w:rPr>
        <w:t xml:space="preserve">SP. Localização geográfica: </w:t>
      </w:r>
      <w:r>
        <w:rPr>
          <w:rFonts w:ascii="Arial" w:hAnsi="Arial" w:cs="Arial"/>
        </w:rPr>
        <w:t>30°09’53”S 40°26’57”O.</w:t>
      </w:r>
    </w:p>
    <w:p w:rsidR="00285EA1" w:rsidRDefault="00285EA1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CA24CA" w:rsidRPr="00CA24CA" w:rsidRDefault="00CA24CA" w:rsidP="00CA24CA">
      <w:pPr>
        <w:spacing w:line="240" w:lineRule="auto"/>
        <w:ind w:left="-567" w:right="-568"/>
        <w:rPr>
          <w:rFonts w:ascii="Arial" w:hAnsi="Arial" w:cs="Arial"/>
        </w:rPr>
      </w:pPr>
      <w:r w:rsidRPr="00CA24CA">
        <w:rPr>
          <w:rFonts w:ascii="Arial" w:hAnsi="Arial" w:cs="Arial"/>
          <w:b/>
        </w:rPr>
        <w:t xml:space="preserve">Tabela 1 – </w:t>
      </w:r>
      <w:r w:rsidRPr="00CA24CA">
        <w:rPr>
          <w:rFonts w:ascii="Arial" w:hAnsi="Arial" w:cs="Arial"/>
        </w:rPr>
        <w:t>Análise dos parâmetros das populações avaliadas.</w:t>
      </w:r>
    </w:p>
    <w:tbl>
      <w:tblPr>
        <w:tblW w:w="9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41"/>
        <w:gridCol w:w="1180"/>
        <w:gridCol w:w="960"/>
        <w:gridCol w:w="960"/>
        <w:gridCol w:w="960"/>
        <w:gridCol w:w="960"/>
        <w:gridCol w:w="960"/>
        <w:gridCol w:w="1060"/>
      </w:tblGrid>
      <w:tr w:rsidR="00CA24CA" w:rsidRPr="00482479" w:rsidTr="00EF201B">
        <w:trPr>
          <w:trHeight w:val="840"/>
        </w:trPr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Quadrante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do</w:t>
            </w: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Marcador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Y</w:t>
            </w: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DAS </w:t>
            </w: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(cm)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CAP </w:t>
            </w: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(cm)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Ht</w:t>
            </w:r>
            <w:proofErr w:type="spellEnd"/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Obs.: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03/09/2015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24,20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Árvore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05/11/2015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Feto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03/11/2015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Feto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05/11/2015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Feto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05/11/2015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Feto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29/10/2015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Feto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29/10/2015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Feto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29/10/2015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Plântula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28/10/2015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Plântula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03/11/2015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Plântula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29/10/2015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1,31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Plântula</w:t>
            </w:r>
          </w:p>
        </w:tc>
      </w:tr>
      <w:tr w:rsidR="00CA24CA" w:rsidRPr="00482479" w:rsidTr="00EF201B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03/11/2015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CA" w:rsidRPr="00482479" w:rsidRDefault="00CA24CA" w:rsidP="00EF201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247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Plântula</w:t>
            </w:r>
          </w:p>
        </w:tc>
      </w:tr>
    </w:tbl>
    <w:p w:rsidR="003B4C4E" w:rsidRPr="00CA24CA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3B4C4E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Discussão</w:t>
      </w:r>
    </w:p>
    <w:p w:rsidR="003B4C4E" w:rsidRPr="00C028ED" w:rsidRDefault="00C028ED" w:rsidP="00C028ED">
      <w:pPr>
        <w:spacing w:line="240" w:lineRule="auto"/>
        <w:ind w:left="-567" w:right="-568" w:firstLine="1275"/>
        <w:jc w:val="both"/>
        <w:rPr>
          <w:rFonts w:ascii="Arial" w:hAnsi="Arial" w:cs="Arial"/>
          <w:sz w:val="24"/>
          <w:szCs w:val="24"/>
        </w:rPr>
      </w:pPr>
      <w:r w:rsidRPr="00C028ED">
        <w:rPr>
          <w:rFonts w:ascii="Arial" w:hAnsi="Arial" w:cs="Arial"/>
          <w:sz w:val="24"/>
          <w:szCs w:val="24"/>
        </w:rPr>
        <w:t>Elaborar a discussão dos resultados obtidos comparando-se com a bibliografia e artigos de relevância consultados, promovendo o embasamento e análise sempre indicando as citações de forma correta, conforme já abordado na introdução.</w:t>
      </w:r>
    </w:p>
    <w:p w:rsidR="003B4C4E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3B4C4E" w:rsidRPr="00C028ED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  <w:r w:rsidRPr="00C028ED">
        <w:rPr>
          <w:rFonts w:ascii="Arial" w:hAnsi="Arial" w:cs="Arial"/>
          <w:b/>
          <w:i/>
          <w:sz w:val="24"/>
          <w:szCs w:val="24"/>
        </w:rPr>
        <w:t>Conclusão</w:t>
      </w:r>
    </w:p>
    <w:p w:rsidR="003B4C4E" w:rsidRPr="00C028ED" w:rsidRDefault="00C028ED" w:rsidP="00C028ED">
      <w:pPr>
        <w:spacing w:line="240" w:lineRule="auto"/>
        <w:ind w:left="-567" w:right="-568" w:firstLine="1275"/>
        <w:jc w:val="both"/>
        <w:rPr>
          <w:rFonts w:ascii="Arial" w:hAnsi="Arial" w:cs="Arial"/>
          <w:sz w:val="24"/>
          <w:szCs w:val="24"/>
        </w:rPr>
      </w:pPr>
      <w:r w:rsidRPr="00C028ED">
        <w:rPr>
          <w:rFonts w:ascii="Arial" w:hAnsi="Arial" w:cs="Arial"/>
          <w:sz w:val="24"/>
          <w:szCs w:val="24"/>
        </w:rPr>
        <w:t xml:space="preserve">Apresentar </w:t>
      </w:r>
      <w:proofErr w:type="gramStart"/>
      <w:r w:rsidRPr="00C028ED">
        <w:rPr>
          <w:rFonts w:ascii="Arial" w:hAnsi="Arial" w:cs="Arial"/>
          <w:sz w:val="24"/>
          <w:szCs w:val="24"/>
        </w:rPr>
        <w:t>a(</w:t>
      </w:r>
      <w:proofErr w:type="gramEnd"/>
      <w:r w:rsidRPr="00C028ED">
        <w:rPr>
          <w:rFonts w:ascii="Arial" w:hAnsi="Arial" w:cs="Arial"/>
          <w:sz w:val="24"/>
          <w:szCs w:val="24"/>
        </w:rPr>
        <w:t xml:space="preserve">s) conclusões na forma de parágrafo contínuo, ressaltando a relevância das mesmas, sem repetição dos resultados. </w:t>
      </w:r>
    </w:p>
    <w:p w:rsidR="003B4C4E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3B4C4E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3040F0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Agradecimentos</w:t>
      </w:r>
    </w:p>
    <w:p w:rsidR="00C028ED" w:rsidRPr="00C028ED" w:rsidRDefault="00C028ED" w:rsidP="00C028ED">
      <w:pPr>
        <w:spacing w:line="240" w:lineRule="auto"/>
        <w:ind w:left="-567" w:right="-568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Projetos desenvolvidos </w:t>
      </w:r>
      <w:r w:rsidRPr="00C028ED">
        <w:rPr>
          <w:rFonts w:ascii="Arial" w:hAnsi="Arial" w:cs="Arial"/>
          <w:sz w:val="24"/>
          <w:szCs w:val="24"/>
        </w:rPr>
        <w:t xml:space="preserve">onde ocorreu concessão de bolsa ou fomento à pesquisa, deverá constar em agradecimentos </w:t>
      </w:r>
      <w:r>
        <w:rPr>
          <w:rFonts w:ascii="Arial" w:hAnsi="Arial" w:cs="Arial"/>
          <w:sz w:val="24"/>
          <w:szCs w:val="24"/>
        </w:rPr>
        <w:t>as devidas referências ao mesmo. Poderá ser feito agradecimento à pesquisadores, profissionais e/ou instituições que tiveram relevância para o desenvolvimento do trabalho.</w:t>
      </w:r>
    </w:p>
    <w:p w:rsidR="003B4C4E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3B4C4E" w:rsidRPr="00C028ED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</w:rPr>
      </w:pPr>
    </w:p>
    <w:p w:rsidR="003040F0" w:rsidRPr="00C573B8" w:rsidRDefault="003B4C4E" w:rsidP="00AB5ECD">
      <w:pPr>
        <w:spacing w:line="240" w:lineRule="auto"/>
        <w:ind w:left="-567" w:right="-568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C573B8">
        <w:rPr>
          <w:rFonts w:ascii="Arial" w:hAnsi="Arial" w:cs="Arial"/>
          <w:b/>
          <w:i/>
          <w:sz w:val="24"/>
          <w:szCs w:val="24"/>
          <w:lang w:val="en-US"/>
        </w:rPr>
        <w:t>Referências</w:t>
      </w:r>
      <w:proofErr w:type="spellEnd"/>
    </w:p>
    <w:p w:rsidR="000B19F1" w:rsidRPr="00BC575F" w:rsidRDefault="000B19F1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  <w:lang w:val="en-US"/>
        </w:rPr>
      </w:pPr>
      <w:r w:rsidRPr="00BC575F">
        <w:rPr>
          <w:rFonts w:ascii="Arial" w:hAnsi="Arial" w:cs="Arial"/>
          <w:sz w:val="24"/>
          <w:szCs w:val="24"/>
          <w:lang w:val="en-US"/>
        </w:rPr>
        <w:t xml:space="preserve">ARMBRUSTER, J. W.; PAGE, L. M.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Redescription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Aphanotorulus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Teleostei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Loricariidae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) with description of one new species, A.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ammophilus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, from the Río Orinoco basin.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Copeia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>, (2):379-89, 1996.</w:t>
      </w:r>
    </w:p>
    <w:p w:rsidR="003040F0" w:rsidRPr="00BC575F" w:rsidRDefault="000B19F1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  <w:lang w:val="en-US"/>
        </w:rPr>
      </w:pPr>
      <w:r w:rsidRPr="00BC575F">
        <w:rPr>
          <w:rFonts w:ascii="Arial" w:hAnsi="Arial" w:cs="Arial"/>
          <w:sz w:val="24"/>
          <w:szCs w:val="24"/>
          <w:lang w:val="en-US"/>
        </w:rPr>
        <w:t>FERRARIS JR, C. J. Check list of catfishes, recent and fossil (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Osteichthyes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Siluriformes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), and catalogue of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siluriform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 xml:space="preserve"> primary types. </w:t>
      </w:r>
      <w:proofErr w:type="spellStart"/>
      <w:r w:rsidRPr="00BC575F">
        <w:rPr>
          <w:rFonts w:ascii="Arial" w:hAnsi="Arial" w:cs="Arial"/>
          <w:sz w:val="24"/>
          <w:szCs w:val="24"/>
          <w:lang w:val="en-US"/>
        </w:rPr>
        <w:t>Zootaxa</w:t>
      </w:r>
      <w:proofErr w:type="spellEnd"/>
      <w:r w:rsidRPr="00BC575F">
        <w:rPr>
          <w:rFonts w:ascii="Arial" w:hAnsi="Arial" w:cs="Arial"/>
          <w:sz w:val="24"/>
          <w:szCs w:val="24"/>
          <w:lang w:val="en-US"/>
        </w:rPr>
        <w:t>, 1418:1-628, 2007.</w:t>
      </w:r>
    </w:p>
    <w:p w:rsidR="000B19F1" w:rsidRPr="00C028ED" w:rsidRDefault="000B19F1" w:rsidP="00AB5ECD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  <w:lang w:val="en-US"/>
        </w:rPr>
      </w:pPr>
    </w:p>
    <w:p w:rsidR="000B19F1" w:rsidRPr="00C028ED" w:rsidRDefault="000B19F1" w:rsidP="00AB5ECD">
      <w:pPr>
        <w:spacing w:line="240" w:lineRule="auto"/>
        <w:ind w:left="-567" w:right="-568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sectPr w:rsidR="000B19F1" w:rsidRPr="00C028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CBD" w:rsidRDefault="00795CBD" w:rsidP="00500E86">
      <w:pPr>
        <w:spacing w:after="0" w:line="240" w:lineRule="auto"/>
      </w:pPr>
      <w:r>
        <w:separator/>
      </w:r>
    </w:p>
  </w:endnote>
  <w:endnote w:type="continuationSeparator" w:id="0">
    <w:p w:rsidR="00795CBD" w:rsidRDefault="00795CBD" w:rsidP="005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153318"/>
      <w:docPartObj>
        <w:docPartGallery w:val="Page Numbers (Bottom of Page)"/>
        <w:docPartUnique/>
      </w:docPartObj>
    </w:sdtPr>
    <w:sdtEndPr/>
    <w:sdtContent>
      <w:p w:rsidR="00EF201B" w:rsidRDefault="00EF201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06">
          <w:rPr>
            <w:noProof/>
          </w:rPr>
          <w:t>5</w:t>
        </w:r>
        <w:r>
          <w:fldChar w:fldCharType="end"/>
        </w:r>
      </w:p>
    </w:sdtContent>
  </w:sdt>
  <w:p w:rsidR="00EF201B" w:rsidRDefault="00EF2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CBD" w:rsidRDefault="00795CBD" w:rsidP="00500E86">
      <w:pPr>
        <w:spacing w:after="0" w:line="240" w:lineRule="auto"/>
      </w:pPr>
      <w:r>
        <w:separator/>
      </w:r>
    </w:p>
  </w:footnote>
  <w:footnote w:type="continuationSeparator" w:id="0">
    <w:p w:rsidR="00795CBD" w:rsidRDefault="00795CBD" w:rsidP="0050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1B" w:rsidRPr="0049721D" w:rsidRDefault="00EF201B">
    <w:pPr>
      <w:pStyle w:val="Cabealho"/>
      <w:rPr>
        <w:b/>
        <w:i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5E6CE" wp14:editId="5DA47055">
              <wp:simplePos x="0" y="0"/>
              <wp:positionH relativeFrom="margin">
                <wp:posOffset>3466465</wp:posOffset>
              </wp:positionH>
              <wp:positionV relativeFrom="page">
                <wp:posOffset>180975</wp:posOffset>
              </wp:positionV>
              <wp:extent cx="2333625" cy="561975"/>
              <wp:effectExtent l="0" t="0" r="0" b="9525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36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01B" w:rsidRDefault="00EF201B" w:rsidP="003067F2">
                          <w:pPr>
                            <w:pStyle w:val="Cabealho"/>
                            <w:tabs>
                              <w:tab w:val="clear" w:pos="8504"/>
                              <w:tab w:val="left" w:pos="6600"/>
                            </w:tabs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9721D">
                            <w:rPr>
                              <w:i/>
                              <w:sz w:val="16"/>
                              <w:szCs w:val="16"/>
                            </w:rPr>
                            <w:t xml:space="preserve">Revista Científica e Tecnológica em Meio Ambiente, </w:t>
                          </w:r>
                        </w:p>
                        <w:p w:rsidR="00EF201B" w:rsidRPr="0049721D" w:rsidRDefault="00EF201B" w:rsidP="003067F2">
                          <w:pPr>
                            <w:pStyle w:val="Cabealho"/>
                            <w:tabs>
                              <w:tab w:val="clear" w:pos="8504"/>
                              <w:tab w:val="left" w:pos="6600"/>
                            </w:tabs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9721D">
                            <w:rPr>
                              <w:i/>
                              <w:sz w:val="16"/>
                              <w:szCs w:val="16"/>
                            </w:rPr>
                            <w:t>Recursos Hídricos e Geoprocessamento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F201B" w:rsidRPr="00D87ECF" w:rsidRDefault="00EF201B" w:rsidP="003067F2">
                          <w:pPr>
                            <w:pStyle w:val="Cabealh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87ECF">
                            <w:rPr>
                              <w:b/>
                              <w:sz w:val="16"/>
                              <w:szCs w:val="16"/>
                            </w:rPr>
                            <w:t>Faculdade de Tecnologia de Jacareí – FATEC Jacareí</w:t>
                          </w:r>
                        </w:p>
                        <w:p w:rsidR="00EF201B" w:rsidRPr="0049721D" w:rsidRDefault="00EF201B" w:rsidP="003067F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>Homepage: www.fatecjacarei.com.br</w:t>
                          </w:r>
                        </w:p>
                        <w:p w:rsidR="00EF201B" w:rsidRPr="0049721D" w:rsidRDefault="00EF201B" w:rsidP="003067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DF5E6CE" id="Retângulo 451" o:spid="_x0000_s1026" style="position:absolute;margin-left:272.95pt;margin-top:14.25pt;width:1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" filled="f" stroked="f">
              <v:textbox inset=",0">
                <w:txbxContent>
                  <w:p w:rsidR="00EF201B" w:rsidRDefault="00EF201B" w:rsidP="003067F2">
                    <w:pPr>
                      <w:pStyle w:val="Cabealho"/>
                      <w:tabs>
                        <w:tab w:val="clear" w:pos="8504"/>
                        <w:tab w:val="left" w:pos="6600"/>
                      </w:tabs>
                      <w:rPr>
                        <w:i/>
                        <w:sz w:val="16"/>
                        <w:szCs w:val="16"/>
                      </w:rPr>
                    </w:pPr>
                    <w:r w:rsidRPr="0049721D">
                      <w:rPr>
                        <w:i/>
                        <w:sz w:val="16"/>
                        <w:szCs w:val="16"/>
                      </w:rPr>
                      <w:t xml:space="preserve">Revista Científica e Tecnológica em Meio Ambiente, </w:t>
                    </w:r>
                  </w:p>
                  <w:p w:rsidR="00EF201B" w:rsidRPr="0049721D" w:rsidRDefault="00EF201B" w:rsidP="003067F2">
                    <w:pPr>
                      <w:pStyle w:val="Cabealho"/>
                      <w:tabs>
                        <w:tab w:val="clear" w:pos="8504"/>
                        <w:tab w:val="left" w:pos="6600"/>
                      </w:tabs>
                      <w:rPr>
                        <w:i/>
                        <w:sz w:val="16"/>
                        <w:szCs w:val="16"/>
                      </w:rPr>
                    </w:pPr>
                    <w:r w:rsidRPr="0049721D">
                      <w:rPr>
                        <w:i/>
                        <w:sz w:val="16"/>
                        <w:szCs w:val="16"/>
                      </w:rPr>
                      <w:t>Recursos Hídricos e Geoprocessamento</w:t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</w:p>
                  <w:p w:rsidR="00EF201B" w:rsidRPr="00D87ECF" w:rsidRDefault="00EF201B" w:rsidP="003067F2">
                    <w:pPr>
                      <w:pStyle w:val="Cabealho"/>
                      <w:rPr>
                        <w:b/>
                        <w:sz w:val="16"/>
                        <w:szCs w:val="16"/>
                      </w:rPr>
                    </w:pPr>
                    <w:r w:rsidRPr="00D87ECF">
                      <w:rPr>
                        <w:b/>
                        <w:sz w:val="16"/>
                        <w:szCs w:val="16"/>
                      </w:rPr>
                      <w:t>Faculdade de Tecnologia de Jacareí – FATEC Jacareí</w:t>
                    </w:r>
                  </w:p>
                  <w:p w:rsidR="00EF201B" w:rsidRPr="0049721D" w:rsidRDefault="00EF201B" w:rsidP="003067F2">
                    <w:pPr>
                      <w:spacing w:after="0" w:line="240" w:lineRule="auto"/>
                      <w:rPr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Homepage: www.fatecjacarei.com.br</w:t>
                    </w:r>
                  </w:p>
                  <w:p w:rsidR="00EF201B" w:rsidRPr="0049721D" w:rsidRDefault="00EF201B" w:rsidP="003067F2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proofErr w:type="gramStart"/>
    <w:r w:rsidRPr="0049721D">
      <w:rPr>
        <w:b/>
        <w:i/>
        <w:sz w:val="16"/>
        <w:szCs w:val="16"/>
      </w:rPr>
      <w:t>GEOHÍDRICA</w:t>
    </w:r>
    <w:r>
      <w:rPr>
        <w:b/>
        <w:i/>
        <w:sz w:val="16"/>
        <w:szCs w:val="16"/>
      </w:rPr>
      <w:t xml:space="preserve">, </w:t>
    </w:r>
    <w:r w:rsidRPr="0049721D">
      <w:rPr>
        <w:sz w:val="20"/>
        <w:szCs w:val="20"/>
        <w:shd w:val="clear" w:color="auto" w:fill="FFFFFF"/>
      </w:rPr>
      <w:t xml:space="preserve"> v.1</w:t>
    </w:r>
    <w:proofErr w:type="gramEnd"/>
    <w:r w:rsidRPr="0049721D">
      <w:rPr>
        <w:sz w:val="20"/>
        <w:szCs w:val="20"/>
        <w:shd w:val="clear" w:color="auto" w:fill="FFFFFF"/>
      </w:rPr>
      <w:t>, n.1</w:t>
    </w:r>
    <w:r>
      <w:rPr>
        <w:sz w:val="20"/>
        <w:szCs w:val="20"/>
        <w:shd w:val="clear" w:color="auto" w:fill="FFFFFF"/>
      </w:rPr>
      <w:t>: pg. 01-16,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40"/>
    <w:rsid w:val="00092D34"/>
    <w:rsid w:val="000A4603"/>
    <w:rsid w:val="000B19F1"/>
    <w:rsid w:val="000F64C1"/>
    <w:rsid w:val="0017084D"/>
    <w:rsid w:val="001756BE"/>
    <w:rsid w:val="001940E8"/>
    <w:rsid w:val="001A3FBA"/>
    <w:rsid w:val="00216E4E"/>
    <w:rsid w:val="00246BB9"/>
    <w:rsid w:val="00260551"/>
    <w:rsid w:val="00285EA1"/>
    <w:rsid w:val="002C7B30"/>
    <w:rsid w:val="003034D3"/>
    <w:rsid w:val="003040F0"/>
    <w:rsid w:val="003047E7"/>
    <w:rsid w:val="003067F2"/>
    <w:rsid w:val="00311D6C"/>
    <w:rsid w:val="00332940"/>
    <w:rsid w:val="00360079"/>
    <w:rsid w:val="003A66B4"/>
    <w:rsid w:val="003B4C4E"/>
    <w:rsid w:val="00420576"/>
    <w:rsid w:val="00456828"/>
    <w:rsid w:val="00493F55"/>
    <w:rsid w:val="0049721D"/>
    <w:rsid w:val="00500E86"/>
    <w:rsid w:val="00557342"/>
    <w:rsid w:val="00594981"/>
    <w:rsid w:val="00594DDD"/>
    <w:rsid w:val="00596C98"/>
    <w:rsid w:val="005B7B0A"/>
    <w:rsid w:val="006363F4"/>
    <w:rsid w:val="00667E9D"/>
    <w:rsid w:val="00670F9E"/>
    <w:rsid w:val="00696D4D"/>
    <w:rsid w:val="006D1719"/>
    <w:rsid w:val="006F2636"/>
    <w:rsid w:val="00756A14"/>
    <w:rsid w:val="007706B3"/>
    <w:rsid w:val="00772437"/>
    <w:rsid w:val="00795CBD"/>
    <w:rsid w:val="007C6AF7"/>
    <w:rsid w:val="00817727"/>
    <w:rsid w:val="00822CD9"/>
    <w:rsid w:val="00844293"/>
    <w:rsid w:val="008475E4"/>
    <w:rsid w:val="00851063"/>
    <w:rsid w:val="00865237"/>
    <w:rsid w:val="00875992"/>
    <w:rsid w:val="0088387B"/>
    <w:rsid w:val="009023DF"/>
    <w:rsid w:val="009158A1"/>
    <w:rsid w:val="009A7EC3"/>
    <w:rsid w:val="009E6DB7"/>
    <w:rsid w:val="00A37069"/>
    <w:rsid w:val="00A95F28"/>
    <w:rsid w:val="00AB5ECD"/>
    <w:rsid w:val="00AF0D52"/>
    <w:rsid w:val="00B10444"/>
    <w:rsid w:val="00B90B62"/>
    <w:rsid w:val="00BC575F"/>
    <w:rsid w:val="00C028ED"/>
    <w:rsid w:val="00C1754F"/>
    <w:rsid w:val="00C25549"/>
    <w:rsid w:val="00C45A03"/>
    <w:rsid w:val="00C573B8"/>
    <w:rsid w:val="00CA24CA"/>
    <w:rsid w:val="00CB593E"/>
    <w:rsid w:val="00CD0FAE"/>
    <w:rsid w:val="00D37294"/>
    <w:rsid w:val="00D476FF"/>
    <w:rsid w:val="00D53FEC"/>
    <w:rsid w:val="00D87ECF"/>
    <w:rsid w:val="00D96CCC"/>
    <w:rsid w:val="00DA1A5B"/>
    <w:rsid w:val="00DC4B2F"/>
    <w:rsid w:val="00DF1C0E"/>
    <w:rsid w:val="00E17564"/>
    <w:rsid w:val="00E47A58"/>
    <w:rsid w:val="00E72BD7"/>
    <w:rsid w:val="00ED43E8"/>
    <w:rsid w:val="00EF201B"/>
    <w:rsid w:val="00F00606"/>
    <w:rsid w:val="00F476CE"/>
    <w:rsid w:val="00F973E9"/>
    <w:rsid w:val="00FC127E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E05D0"/>
  <w15:docId w15:val="{AB122F8E-4FE5-4862-A6BE-D0D89DD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32940"/>
    <w:rPr>
      <w:b/>
      <w:bCs/>
    </w:rPr>
  </w:style>
  <w:style w:type="character" w:customStyle="1" w:styleId="apple-converted-space">
    <w:name w:val="apple-converted-space"/>
    <w:basedOn w:val="Fontepargpadro"/>
    <w:rsid w:val="00332940"/>
  </w:style>
  <w:style w:type="character" w:styleId="Hyperlink">
    <w:name w:val="Hyperlink"/>
    <w:basedOn w:val="Fontepargpadro"/>
    <w:uiPriority w:val="99"/>
    <w:unhideWhenUsed/>
    <w:rsid w:val="00500E8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E86"/>
  </w:style>
  <w:style w:type="paragraph" w:styleId="Rodap">
    <w:name w:val="footer"/>
    <w:basedOn w:val="Normal"/>
    <w:link w:val="RodapChar"/>
    <w:uiPriority w:val="99"/>
    <w:unhideWhenUsed/>
    <w:rsid w:val="0050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E86"/>
  </w:style>
  <w:style w:type="table" w:styleId="Tabelacomgrade">
    <w:name w:val="Table Grid"/>
    <w:basedOn w:val="Tabelanormal"/>
    <w:uiPriority w:val="39"/>
    <w:rsid w:val="00D5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tecjacare&#237;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GEOHÍDRICA,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f258dir - Fatec Jacarei</cp:lastModifiedBy>
  <cp:revision>5</cp:revision>
  <dcterms:created xsi:type="dcterms:W3CDTF">2017-07-14T20:18:00Z</dcterms:created>
  <dcterms:modified xsi:type="dcterms:W3CDTF">2017-07-18T15:09:00Z</dcterms:modified>
</cp:coreProperties>
</file>